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10" w:rsidRPr="005A6C80" w:rsidRDefault="00584110" w:rsidP="00584110">
      <w:pPr>
        <w:spacing w:after="0" w:line="360" w:lineRule="auto"/>
        <w:jc w:val="both"/>
        <w:rPr>
          <w:rFonts w:ascii="Verdana" w:hAnsi="Verdana"/>
        </w:rPr>
      </w:pPr>
      <w:bookmarkStart w:id="0" w:name="_GoBack"/>
      <w:bookmarkEnd w:id="0"/>
    </w:p>
    <w:p w:rsidR="00584110" w:rsidRPr="005A6C80" w:rsidRDefault="00584110" w:rsidP="00584110">
      <w:pPr>
        <w:spacing w:after="0" w:line="360" w:lineRule="auto"/>
        <w:jc w:val="both"/>
        <w:rPr>
          <w:rFonts w:ascii="Verdana" w:hAnsi="Verdana"/>
        </w:rPr>
      </w:pPr>
    </w:p>
    <w:tbl>
      <w:tblPr>
        <w:tblpPr w:leftFromText="141" w:rightFromText="141" w:vertAnchor="text" w:horzAnchor="margin" w:tblpXSpec="center" w:tblpY="805"/>
        <w:tblW w:w="0" w:type="auto"/>
        <w:tblLook w:val="01E0" w:firstRow="1" w:lastRow="1" w:firstColumn="1" w:lastColumn="1" w:noHBand="0" w:noVBand="0"/>
      </w:tblPr>
      <w:tblGrid>
        <w:gridCol w:w="9211"/>
      </w:tblGrid>
      <w:tr w:rsidR="00584110" w:rsidRPr="005A6C80" w:rsidTr="000F1B00">
        <w:tc>
          <w:tcPr>
            <w:tcW w:w="9211" w:type="dxa"/>
          </w:tcPr>
          <w:p w:rsidR="00F65F48" w:rsidRPr="005A6C80" w:rsidRDefault="00C26785" w:rsidP="00F65F48">
            <w:pPr>
              <w:spacing w:after="0" w:line="360" w:lineRule="auto"/>
              <w:jc w:val="center"/>
              <w:rPr>
                <w:rFonts w:ascii="Verdana" w:hAnsi="Verdana"/>
                <w:b/>
                <w:color w:val="0000CC"/>
                <w:sz w:val="52"/>
                <w:szCs w:val="52"/>
              </w:rPr>
            </w:pPr>
            <w:r>
              <w:rPr>
                <w:rFonts w:ascii="Verdana" w:hAnsi="Verdana"/>
                <w:b/>
                <w:color w:val="0000CC"/>
                <w:sz w:val="52"/>
                <w:szCs w:val="52"/>
              </w:rPr>
              <w:t xml:space="preserve">The </w:t>
            </w:r>
            <w:r w:rsidR="00584110" w:rsidRPr="005A6C80">
              <w:rPr>
                <w:rFonts w:ascii="Verdana" w:hAnsi="Verdana"/>
                <w:b/>
                <w:color w:val="0000CC"/>
                <w:sz w:val="52"/>
                <w:szCs w:val="52"/>
              </w:rPr>
              <w:t>Re</w:t>
            </w:r>
            <w:r w:rsidR="00F65F48" w:rsidRPr="005A6C80">
              <w:rPr>
                <w:rFonts w:ascii="Verdana" w:hAnsi="Verdana"/>
                <w:b/>
                <w:color w:val="0000CC"/>
                <w:sz w:val="52"/>
                <w:szCs w:val="52"/>
              </w:rPr>
              <w:t xml:space="preserve">cruitment for </w:t>
            </w:r>
            <w:r w:rsidR="00162DE9">
              <w:rPr>
                <w:rFonts w:ascii="Verdana" w:hAnsi="Verdana"/>
                <w:b/>
                <w:color w:val="0000CC"/>
                <w:sz w:val="52"/>
                <w:szCs w:val="52"/>
              </w:rPr>
              <w:t>research</w:t>
            </w:r>
            <w:r w:rsidR="00F65F48" w:rsidRPr="005A6C80">
              <w:rPr>
                <w:rFonts w:ascii="Verdana" w:hAnsi="Verdana"/>
                <w:b/>
                <w:color w:val="0000CC"/>
                <w:sz w:val="52"/>
                <w:szCs w:val="52"/>
              </w:rPr>
              <w:t xml:space="preserve"> positions</w:t>
            </w:r>
          </w:p>
          <w:p w:rsidR="00584110" w:rsidRPr="005A6C80" w:rsidRDefault="00584110" w:rsidP="00F65F48">
            <w:pPr>
              <w:spacing w:after="0" w:line="360" w:lineRule="auto"/>
              <w:jc w:val="center"/>
              <w:rPr>
                <w:rFonts w:ascii="Verdana" w:hAnsi="Verdana"/>
                <w:b/>
                <w:bCs/>
                <w:color w:val="808080"/>
                <w:sz w:val="28"/>
                <w:szCs w:val="28"/>
              </w:rPr>
            </w:pPr>
            <w:r w:rsidRPr="005A6C80">
              <w:rPr>
                <w:rFonts w:ascii="Verdana" w:hAnsi="Verdana"/>
                <w:color w:val="808080"/>
                <w:sz w:val="28"/>
                <w:szCs w:val="28"/>
              </w:rPr>
              <w:t>PROCEDUR</w:t>
            </w:r>
            <w:r w:rsidR="00F65F48" w:rsidRPr="005A6C80">
              <w:rPr>
                <w:rFonts w:ascii="Verdana" w:hAnsi="Verdana"/>
                <w:color w:val="808080"/>
                <w:sz w:val="28"/>
                <w:szCs w:val="28"/>
              </w:rPr>
              <w:t>E</w:t>
            </w:r>
            <w:r w:rsidRPr="005A6C80">
              <w:rPr>
                <w:rFonts w:ascii="Verdana" w:hAnsi="Verdana"/>
                <w:color w:val="808080"/>
                <w:sz w:val="28"/>
                <w:szCs w:val="28"/>
              </w:rPr>
              <w:t xml:space="preserve"> N</w:t>
            </w:r>
            <w:r w:rsidR="00F65F48" w:rsidRPr="005A6C80">
              <w:rPr>
                <w:rFonts w:ascii="Verdana" w:hAnsi="Verdana"/>
                <w:color w:val="808080"/>
                <w:sz w:val="28"/>
                <w:szCs w:val="28"/>
              </w:rPr>
              <w:t>o.</w:t>
            </w:r>
            <w:r w:rsidRPr="005A6C80">
              <w:rPr>
                <w:rFonts w:ascii="Verdana" w:hAnsi="Verdana"/>
                <w:color w:val="808080"/>
                <w:sz w:val="28"/>
                <w:szCs w:val="28"/>
              </w:rPr>
              <w:t xml:space="preserve">: </w:t>
            </w:r>
            <w:r w:rsidRPr="005A6C80">
              <w:rPr>
                <w:rFonts w:ascii="Verdana" w:hAnsi="Verdana"/>
                <w:b/>
                <w:bCs/>
                <w:color w:val="808080"/>
                <w:sz w:val="28"/>
                <w:szCs w:val="28"/>
              </w:rPr>
              <w:t>PIII;QP3</w:t>
            </w:r>
          </w:p>
          <w:p w:rsidR="005A6C80" w:rsidRPr="005A6C80" w:rsidRDefault="005A6C80" w:rsidP="00F65F48">
            <w:pPr>
              <w:spacing w:after="0" w:line="360" w:lineRule="auto"/>
              <w:jc w:val="center"/>
              <w:rPr>
                <w:rFonts w:ascii="Verdana" w:hAnsi="Verdana"/>
                <w:color w:val="808080"/>
              </w:rPr>
            </w:pPr>
          </w:p>
        </w:tc>
      </w:tr>
    </w:tbl>
    <w:p w:rsidR="00584110" w:rsidRPr="005A6C80" w:rsidRDefault="00584110" w:rsidP="00584110">
      <w:pPr>
        <w:spacing w:after="0" w:line="360" w:lineRule="auto"/>
        <w:jc w:val="both"/>
        <w:rPr>
          <w:rFonts w:ascii="Verdana" w:hAnsi="Verdana"/>
        </w:rPr>
      </w:pPr>
    </w:p>
    <w:p w:rsidR="00584110" w:rsidRPr="005A6C80" w:rsidRDefault="00584110" w:rsidP="00584110">
      <w:pPr>
        <w:spacing w:after="0" w:line="360" w:lineRule="auto"/>
        <w:jc w:val="both"/>
        <w:rPr>
          <w:rFonts w:ascii="Verdana" w:hAnsi="Verdana"/>
        </w:rPr>
      </w:pPr>
    </w:p>
    <w:tbl>
      <w:tblPr>
        <w:tblpPr w:leftFromText="141" w:rightFromText="141" w:vertAnchor="page" w:horzAnchor="margin" w:tblpXSpec="center" w:tblpY="6379"/>
        <w:tblW w:w="10845" w:type="dxa"/>
        <w:tblLayout w:type="fixed"/>
        <w:tblCellMar>
          <w:left w:w="70" w:type="dxa"/>
          <w:right w:w="70" w:type="dxa"/>
        </w:tblCellMar>
        <w:tblLook w:val="04A0" w:firstRow="1" w:lastRow="0" w:firstColumn="1" w:lastColumn="0" w:noHBand="0" w:noVBand="1"/>
      </w:tblPr>
      <w:tblGrid>
        <w:gridCol w:w="2169"/>
        <w:gridCol w:w="2169"/>
        <w:gridCol w:w="2169"/>
        <w:gridCol w:w="2169"/>
        <w:gridCol w:w="2169"/>
      </w:tblGrid>
      <w:tr w:rsidR="005A6C80" w:rsidRPr="005A6C80" w:rsidTr="005A6C80">
        <w:trPr>
          <w:trHeight w:val="403"/>
        </w:trPr>
        <w:tc>
          <w:tcPr>
            <w:tcW w:w="2169"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5A6C80" w:rsidRPr="001C3918" w:rsidRDefault="00141267" w:rsidP="005A6C80">
            <w:pPr>
              <w:spacing w:after="0" w:line="360" w:lineRule="auto"/>
              <w:jc w:val="center"/>
              <w:rPr>
                <w:rFonts w:ascii="Verdana" w:hAnsi="Verdana" w:cs="Arial"/>
                <w:b/>
                <w:bCs/>
                <w:sz w:val="16"/>
                <w:szCs w:val="16"/>
                <w:lang w:val="en-GB" w:eastAsia="pl-PL"/>
              </w:rPr>
            </w:pPr>
            <w:r w:rsidRPr="001C3918">
              <w:rPr>
                <w:rFonts w:ascii="Verdana" w:hAnsi="Verdana" w:cs="Arial"/>
                <w:b/>
                <w:bCs/>
                <w:sz w:val="16"/>
                <w:szCs w:val="16"/>
                <w:lang w:val="en-GB" w:eastAsia="pl-PL"/>
              </w:rPr>
              <w:t>Developed by</w:t>
            </w:r>
            <w:r w:rsidR="005A6C80" w:rsidRPr="001C3918">
              <w:rPr>
                <w:rFonts w:ascii="Verdana" w:hAnsi="Verdana" w:cs="Arial"/>
                <w:b/>
                <w:bCs/>
                <w:sz w:val="16"/>
                <w:szCs w:val="16"/>
                <w:lang w:val="en-GB" w:eastAsia="pl-PL"/>
              </w:rPr>
              <w:t>:</w:t>
            </w:r>
          </w:p>
        </w:tc>
        <w:tc>
          <w:tcPr>
            <w:tcW w:w="2169" w:type="dxa"/>
            <w:tcBorders>
              <w:top w:val="single" w:sz="8" w:space="0" w:color="auto"/>
              <w:left w:val="single" w:sz="8" w:space="0" w:color="000000"/>
              <w:bottom w:val="single" w:sz="4" w:space="0" w:color="auto"/>
              <w:right w:val="single" w:sz="8" w:space="0" w:color="000000"/>
            </w:tcBorders>
            <w:shd w:val="clear" w:color="auto" w:fill="auto"/>
            <w:vAlign w:val="center"/>
          </w:tcPr>
          <w:p w:rsidR="005A6C80" w:rsidRPr="001C3918" w:rsidRDefault="00141267" w:rsidP="005A6C80">
            <w:pPr>
              <w:spacing w:after="0" w:line="360" w:lineRule="auto"/>
              <w:jc w:val="center"/>
              <w:rPr>
                <w:rFonts w:ascii="Verdana" w:hAnsi="Verdana" w:cs="Arial"/>
                <w:b/>
                <w:bCs/>
                <w:sz w:val="16"/>
                <w:szCs w:val="16"/>
                <w:lang w:val="en-GB" w:eastAsia="pl-PL"/>
              </w:rPr>
            </w:pPr>
            <w:r w:rsidRPr="001C3918">
              <w:rPr>
                <w:rFonts w:ascii="Verdana" w:hAnsi="Verdana" w:cs="Arial"/>
                <w:b/>
                <w:bCs/>
                <w:sz w:val="16"/>
                <w:szCs w:val="16"/>
                <w:lang w:val="en-GB" w:eastAsia="pl-PL"/>
              </w:rPr>
              <w:t>Checked by</w:t>
            </w:r>
            <w:r w:rsidR="005A6C80" w:rsidRPr="001C3918">
              <w:rPr>
                <w:rFonts w:ascii="Verdana" w:hAnsi="Verdana" w:cs="Arial"/>
                <w:b/>
                <w:bCs/>
                <w:sz w:val="16"/>
                <w:szCs w:val="16"/>
                <w:lang w:val="en-GB" w:eastAsia="pl-PL"/>
              </w:rPr>
              <w:t>:</w:t>
            </w:r>
          </w:p>
        </w:tc>
        <w:tc>
          <w:tcPr>
            <w:tcW w:w="2169" w:type="dxa"/>
            <w:tcBorders>
              <w:top w:val="single" w:sz="8" w:space="0" w:color="auto"/>
              <w:left w:val="single" w:sz="8" w:space="0" w:color="000000"/>
              <w:bottom w:val="single" w:sz="4" w:space="0" w:color="auto"/>
              <w:right w:val="single" w:sz="8" w:space="0" w:color="000000"/>
            </w:tcBorders>
            <w:shd w:val="clear" w:color="auto" w:fill="auto"/>
            <w:vAlign w:val="center"/>
          </w:tcPr>
          <w:p w:rsidR="005A6C80" w:rsidRPr="001C3918" w:rsidRDefault="00141267" w:rsidP="005A6C80">
            <w:pPr>
              <w:spacing w:after="0" w:line="360" w:lineRule="auto"/>
              <w:jc w:val="center"/>
              <w:rPr>
                <w:rFonts w:ascii="Verdana" w:hAnsi="Verdana" w:cs="Arial"/>
                <w:b/>
                <w:bCs/>
                <w:sz w:val="16"/>
                <w:szCs w:val="16"/>
                <w:lang w:val="en-GB" w:eastAsia="pl-PL"/>
              </w:rPr>
            </w:pPr>
            <w:r w:rsidRPr="001C3918">
              <w:rPr>
                <w:rFonts w:ascii="Verdana" w:hAnsi="Verdana" w:cs="Arial"/>
                <w:b/>
                <w:bCs/>
                <w:sz w:val="16"/>
                <w:szCs w:val="16"/>
                <w:lang w:val="en-GB" w:eastAsia="pl-PL"/>
              </w:rPr>
              <w:t>Checked by</w:t>
            </w:r>
            <w:r w:rsidR="005A6C80" w:rsidRPr="001C3918">
              <w:rPr>
                <w:rFonts w:ascii="Verdana" w:hAnsi="Verdana" w:cs="Arial"/>
                <w:b/>
                <w:bCs/>
                <w:sz w:val="16"/>
                <w:szCs w:val="16"/>
                <w:lang w:val="en-GB" w:eastAsia="pl-PL"/>
              </w:rPr>
              <w:t>:</w:t>
            </w:r>
          </w:p>
        </w:tc>
        <w:tc>
          <w:tcPr>
            <w:tcW w:w="2169" w:type="dxa"/>
            <w:tcBorders>
              <w:top w:val="single" w:sz="8" w:space="0" w:color="auto"/>
              <w:left w:val="single" w:sz="8" w:space="0" w:color="000000"/>
              <w:bottom w:val="single" w:sz="4" w:space="0" w:color="auto"/>
              <w:right w:val="single" w:sz="8" w:space="0" w:color="000000"/>
            </w:tcBorders>
            <w:vAlign w:val="center"/>
          </w:tcPr>
          <w:p w:rsidR="005A6C80" w:rsidRPr="001C3918" w:rsidRDefault="00141267" w:rsidP="005A6C80">
            <w:pPr>
              <w:spacing w:after="0" w:line="360" w:lineRule="auto"/>
              <w:jc w:val="center"/>
              <w:rPr>
                <w:rFonts w:ascii="Verdana" w:hAnsi="Verdana" w:cs="Arial"/>
                <w:b/>
                <w:bCs/>
                <w:sz w:val="16"/>
                <w:szCs w:val="16"/>
                <w:lang w:val="en-GB" w:eastAsia="pl-PL"/>
              </w:rPr>
            </w:pPr>
            <w:r w:rsidRPr="001C3918">
              <w:rPr>
                <w:rFonts w:ascii="Verdana" w:hAnsi="Verdana" w:cs="Arial"/>
                <w:b/>
                <w:bCs/>
                <w:sz w:val="16"/>
                <w:szCs w:val="16"/>
                <w:lang w:val="en-GB" w:eastAsia="pl-PL"/>
              </w:rPr>
              <w:t>Checked by</w:t>
            </w:r>
            <w:r w:rsidR="005A6C80" w:rsidRPr="001C3918">
              <w:rPr>
                <w:rFonts w:ascii="Verdana" w:hAnsi="Verdana" w:cs="Arial"/>
                <w:b/>
                <w:bCs/>
                <w:sz w:val="16"/>
                <w:szCs w:val="16"/>
                <w:lang w:val="en-GB" w:eastAsia="pl-PL"/>
              </w:rPr>
              <w:t>:</w:t>
            </w:r>
          </w:p>
        </w:tc>
        <w:tc>
          <w:tcPr>
            <w:tcW w:w="2169" w:type="dxa"/>
            <w:tcBorders>
              <w:top w:val="single" w:sz="8" w:space="0" w:color="auto"/>
              <w:left w:val="single" w:sz="8" w:space="0" w:color="000000"/>
              <w:bottom w:val="single" w:sz="4" w:space="0" w:color="auto"/>
              <w:right w:val="single" w:sz="8" w:space="0" w:color="000000"/>
            </w:tcBorders>
            <w:vAlign w:val="center"/>
          </w:tcPr>
          <w:p w:rsidR="005A6C80" w:rsidRPr="001C3918" w:rsidRDefault="00141267" w:rsidP="005A6C80">
            <w:pPr>
              <w:spacing w:after="0" w:line="360" w:lineRule="auto"/>
              <w:jc w:val="center"/>
              <w:rPr>
                <w:rFonts w:ascii="Verdana" w:hAnsi="Verdana" w:cs="Arial"/>
                <w:b/>
                <w:bCs/>
                <w:sz w:val="16"/>
                <w:szCs w:val="16"/>
                <w:lang w:val="en-GB" w:eastAsia="pl-PL"/>
              </w:rPr>
            </w:pPr>
            <w:r w:rsidRPr="001C3918">
              <w:rPr>
                <w:rFonts w:ascii="Verdana" w:hAnsi="Verdana" w:cs="Arial"/>
                <w:b/>
                <w:bCs/>
                <w:sz w:val="16"/>
                <w:szCs w:val="16"/>
                <w:lang w:val="en-GB" w:eastAsia="pl-PL"/>
              </w:rPr>
              <w:t>Approved by</w:t>
            </w:r>
            <w:r w:rsidR="005A6C80" w:rsidRPr="001C3918">
              <w:rPr>
                <w:rFonts w:ascii="Verdana" w:hAnsi="Verdana" w:cs="Arial"/>
                <w:b/>
                <w:bCs/>
                <w:sz w:val="16"/>
                <w:szCs w:val="16"/>
                <w:lang w:val="en-GB" w:eastAsia="pl-PL"/>
              </w:rPr>
              <w:t>:</w:t>
            </w:r>
          </w:p>
        </w:tc>
      </w:tr>
      <w:tr w:rsidR="005A6C80" w:rsidRPr="004C4F98" w:rsidTr="005A6C80">
        <w:trPr>
          <w:trHeight w:val="699"/>
        </w:trPr>
        <w:tc>
          <w:tcPr>
            <w:tcW w:w="2169" w:type="dxa"/>
            <w:tcBorders>
              <w:top w:val="single" w:sz="4" w:space="0" w:color="auto"/>
              <w:left w:val="single" w:sz="8" w:space="0" w:color="auto"/>
              <w:bottom w:val="dotted" w:sz="4" w:space="0" w:color="auto"/>
              <w:right w:val="dotted" w:sz="4" w:space="0" w:color="auto"/>
            </w:tcBorders>
            <w:shd w:val="clear" w:color="auto" w:fill="auto"/>
            <w:vAlign w:val="center"/>
          </w:tcPr>
          <w:p w:rsidR="005A6C80" w:rsidRPr="005A6C80" w:rsidRDefault="005A6C80" w:rsidP="005A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16"/>
                <w:szCs w:val="16"/>
                <w:lang w:val="en-GB" w:eastAsia="pl-PL"/>
              </w:rPr>
            </w:pPr>
            <w:r w:rsidRPr="001C3918">
              <w:rPr>
                <w:rFonts w:ascii="Verdana" w:hAnsi="Verdana" w:cs="Courier New"/>
                <w:sz w:val="16"/>
                <w:szCs w:val="16"/>
                <w:lang w:val="en-GB" w:eastAsia="pl-PL"/>
              </w:rPr>
              <w:t xml:space="preserve">The </w:t>
            </w:r>
            <w:r w:rsidRPr="005A6C80">
              <w:rPr>
                <w:rFonts w:ascii="Verdana" w:hAnsi="Verdana" w:cs="Courier New"/>
                <w:sz w:val="16"/>
                <w:szCs w:val="16"/>
                <w:lang w:val="en-GB" w:eastAsia="pl-PL"/>
              </w:rPr>
              <w:t xml:space="preserve">head of the Scientific Research </w:t>
            </w:r>
            <w:r w:rsidR="003766C0">
              <w:rPr>
                <w:rFonts w:ascii="Verdana" w:hAnsi="Verdana" w:cs="Courier New"/>
                <w:sz w:val="16"/>
                <w:szCs w:val="16"/>
                <w:lang w:val="en-GB" w:eastAsia="pl-PL"/>
              </w:rPr>
              <w:t>A</w:t>
            </w:r>
            <w:r w:rsidRPr="005A6C80">
              <w:rPr>
                <w:rFonts w:ascii="Verdana" w:hAnsi="Verdana" w:cs="Courier New"/>
                <w:sz w:val="16"/>
                <w:szCs w:val="16"/>
                <w:lang w:val="en-GB" w:eastAsia="pl-PL"/>
              </w:rPr>
              <w:t>nd International Cooperation</w:t>
            </w:r>
            <w:r w:rsidRPr="001C3918">
              <w:rPr>
                <w:rFonts w:ascii="Verdana" w:hAnsi="Verdana" w:cs="Courier New"/>
                <w:sz w:val="16"/>
                <w:szCs w:val="16"/>
                <w:lang w:val="en-GB" w:eastAsia="pl-PL"/>
              </w:rPr>
              <w:t xml:space="preserve"> D</w:t>
            </w:r>
            <w:r w:rsidR="003766C0">
              <w:rPr>
                <w:rFonts w:ascii="Verdana" w:hAnsi="Verdana" w:cs="Courier New"/>
                <w:sz w:val="16"/>
                <w:szCs w:val="16"/>
                <w:lang w:val="en-GB" w:eastAsia="pl-PL"/>
              </w:rPr>
              <w:t>ivision</w:t>
            </w:r>
          </w:p>
          <w:p w:rsidR="005A6C80" w:rsidRPr="001C3918" w:rsidRDefault="005A6C80" w:rsidP="005A6C80">
            <w:pPr>
              <w:spacing w:after="0" w:line="240" w:lineRule="auto"/>
              <w:jc w:val="center"/>
              <w:rPr>
                <w:rFonts w:ascii="Verdana" w:hAnsi="Verdana" w:cs="Arial"/>
                <w:sz w:val="16"/>
                <w:szCs w:val="16"/>
                <w:lang w:val="en-GB" w:eastAsia="pl-PL"/>
              </w:rPr>
            </w:pPr>
          </w:p>
        </w:tc>
        <w:tc>
          <w:tcPr>
            <w:tcW w:w="2169" w:type="dxa"/>
            <w:tcBorders>
              <w:top w:val="single" w:sz="4" w:space="0" w:color="auto"/>
              <w:left w:val="nil"/>
              <w:bottom w:val="dotted" w:sz="4" w:space="0" w:color="auto"/>
              <w:right w:val="dotted" w:sz="4" w:space="0" w:color="auto"/>
            </w:tcBorders>
            <w:shd w:val="clear" w:color="auto" w:fill="auto"/>
            <w:vAlign w:val="center"/>
          </w:tcPr>
          <w:p w:rsidR="005A6C80" w:rsidRPr="001C3918" w:rsidRDefault="00141267" w:rsidP="00141267">
            <w:pPr>
              <w:spacing w:after="0" w:line="240" w:lineRule="auto"/>
              <w:jc w:val="center"/>
              <w:rPr>
                <w:rFonts w:ascii="Verdana" w:hAnsi="Verdana" w:cs="Arial"/>
                <w:sz w:val="16"/>
                <w:szCs w:val="16"/>
                <w:lang w:val="en-GB" w:eastAsia="pl-PL"/>
              </w:rPr>
            </w:pPr>
            <w:r w:rsidRPr="001C3918">
              <w:rPr>
                <w:rFonts w:ascii="Verdana" w:hAnsi="Verdana" w:cs="Arial"/>
                <w:sz w:val="16"/>
                <w:szCs w:val="16"/>
                <w:lang w:val="en-GB" w:eastAsia="pl-PL"/>
              </w:rPr>
              <w:t>The Process</w:t>
            </w:r>
            <w:r w:rsidR="005A6C80" w:rsidRPr="001C3918">
              <w:rPr>
                <w:rFonts w:ascii="Verdana" w:hAnsi="Verdana" w:cs="Arial"/>
                <w:sz w:val="16"/>
                <w:szCs w:val="16"/>
                <w:lang w:val="en-GB" w:eastAsia="pl-PL"/>
              </w:rPr>
              <w:t xml:space="preserve"> III</w:t>
            </w:r>
            <w:r w:rsidRPr="001C3918">
              <w:rPr>
                <w:rFonts w:ascii="Verdana" w:hAnsi="Verdana" w:cs="Arial"/>
                <w:sz w:val="16"/>
                <w:szCs w:val="16"/>
                <w:lang w:val="en-GB" w:eastAsia="pl-PL"/>
              </w:rPr>
              <w:t xml:space="preserve">  Leader</w:t>
            </w:r>
          </w:p>
        </w:tc>
        <w:tc>
          <w:tcPr>
            <w:tcW w:w="2169" w:type="dxa"/>
            <w:tcBorders>
              <w:top w:val="single" w:sz="4" w:space="0" w:color="auto"/>
              <w:left w:val="nil"/>
              <w:bottom w:val="dotted" w:sz="4" w:space="0" w:color="auto"/>
              <w:right w:val="dotted" w:sz="4" w:space="0" w:color="auto"/>
            </w:tcBorders>
            <w:shd w:val="clear" w:color="auto" w:fill="auto"/>
            <w:vAlign w:val="center"/>
          </w:tcPr>
          <w:p w:rsidR="005A6C80" w:rsidRPr="001C3918" w:rsidRDefault="00141267" w:rsidP="003766C0">
            <w:pPr>
              <w:spacing w:after="0" w:line="240" w:lineRule="auto"/>
              <w:jc w:val="center"/>
              <w:rPr>
                <w:rFonts w:ascii="Verdana" w:hAnsi="Verdana" w:cs="Arial"/>
                <w:sz w:val="16"/>
                <w:szCs w:val="16"/>
                <w:lang w:val="en-GB" w:eastAsia="pl-PL"/>
              </w:rPr>
            </w:pPr>
            <w:r w:rsidRPr="001C3918">
              <w:rPr>
                <w:rFonts w:ascii="Verdana" w:hAnsi="Verdana" w:cs="Arial"/>
                <w:sz w:val="16"/>
                <w:szCs w:val="16"/>
                <w:lang w:val="en-GB" w:eastAsia="pl-PL"/>
              </w:rPr>
              <w:t>The Deputy Director for Scien</w:t>
            </w:r>
            <w:r w:rsidR="003766C0">
              <w:rPr>
                <w:rFonts w:ascii="Verdana" w:hAnsi="Verdana" w:cs="Arial"/>
                <w:sz w:val="16"/>
                <w:szCs w:val="16"/>
                <w:lang w:val="en-GB" w:eastAsia="pl-PL"/>
              </w:rPr>
              <w:t>tific Affairs</w:t>
            </w:r>
          </w:p>
        </w:tc>
        <w:tc>
          <w:tcPr>
            <w:tcW w:w="2169" w:type="dxa"/>
            <w:tcBorders>
              <w:top w:val="single" w:sz="4" w:space="0" w:color="auto"/>
              <w:left w:val="dotted" w:sz="4" w:space="0" w:color="auto"/>
              <w:bottom w:val="dotted" w:sz="4" w:space="0" w:color="auto"/>
              <w:right w:val="dotted" w:sz="4" w:space="0" w:color="auto"/>
            </w:tcBorders>
            <w:vAlign w:val="center"/>
          </w:tcPr>
          <w:p w:rsidR="00141267" w:rsidRPr="001C3918" w:rsidRDefault="00141267" w:rsidP="00141267">
            <w:pPr>
              <w:pStyle w:val="HTML-wstpniesformatowany"/>
              <w:rPr>
                <w:rFonts w:ascii="Verdana" w:hAnsi="Verdana"/>
                <w:sz w:val="16"/>
                <w:szCs w:val="16"/>
                <w:lang w:val="en-GB"/>
              </w:rPr>
            </w:pPr>
            <w:r w:rsidRPr="001C3918">
              <w:rPr>
                <w:rFonts w:ascii="Verdana" w:hAnsi="Verdana"/>
                <w:sz w:val="16"/>
                <w:szCs w:val="16"/>
                <w:lang w:val="en-GB"/>
              </w:rPr>
              <w:t xml:space="preserve">The </w:t>
            </w:r>
            <w:r w:rsidR="001B1655">
              <w:rPr>
                <w:rFonts w:ascii="Verdana" w:hAnsi="Verdana"/>
                <w:sz w:val="16"/>
                <w:szCs w:val="16"/>
                <w:lang w:val="en-GB"/>
              </w:rPr>
              <w:t xml:space="preserve">Representative of the </w:t>
            </w:r>
            <w:r w:rsidRPr="001C3918">
              <w:rPr>
                <w:rFonts w:ascii="Verdana" w:hAnsi="Verdana"/>
                <w:sz w:val="16"/>
                <w:szCs w:val="16"/>
                <w:lang w:val="en-GB"/>
              </w:rPr>
              <w:t>Quali</w:t>
            </w:r>
            <w:r w:rsidR="001B1655">
              <w:rPr>
                <w:rFonts w:ascii="Verdana" w:hAnsi="Verdana"/>
                <w:sz w:val="16"/>
                <w:szCs w:val="16"/>
                <w:lang w:val="en-GB"/>
              </w:rPr>
              <w:t>ty Management System Director</w:t>
            </w:r>
          </w:p>
          <w:p w:rsidR="00141267" w:rsidRPr="001C3918" w:rsidRDefault="00141267" w:rsidP="005A6C80">
            <w:pPr>
              <w:spacing w:after="0" w:line="240" w:lineRule="auto"/>
              <w:jc w:val="center"/>
              <w:rPr>
                <w:rFonts w:ascii="Verdana" w:hAnsi="Verdana" w:cs="Arial"/>
                <w:sz w:val="16"/>
                <w:szCs w:val="16"/>
                <w:lang w:val="en-GB" w:eastAsia="pl-PL"/>
              </w:rPr>
            </w:pPr>
          </w:p>
          <w:p w:rsidR="005A6C80" w:rsidRPr="001C3918" w:rsidRDefault="005A6C80" w:rsidP="00141267">
            <w:pPr>
              <w:spacing w:after="0" w:line="240" w:lineRule="auto"/>
              <w:jc w:val="center"/>
              <w:rPr>
                <w:rFonts w:ascii="Verdana" w:hAnsi="Verdana" w:cs="Arial"/>
                <w:sz w:val="16"/>
                <w:szCs w:val="16"/>
                <w:lang w:val="en-GB" w:eastAsia="pl-PL"/>
              </w:rPr>
            </w:pPr>
          </w:p>
        </w:tc>
        <w:tc>
          <w:tcPr>
            <w:tcW w:w="2169" w:type="dxa"/>
            <w:tcBorders>
              <w:top w:val="single" w:sz="4" w:space="0" w:color="auto"/>
              <w:left w:val="dotted" w:sz="4" w:space="0" w:color="auto"/>
              <w:bottom w:val="dotted" w:sz="4" w:space="0" w:color="auto"/>
              <w:right w:val="single" w:sz="8" w:space="0" w:color="000000"/>
            </w:tcBorders>
            <w:vAlign w:val="center"/>
          </w:tcPr>
          <w:p w:rsidR="005A6C80" w:rsidRPr="001C3918" w:rsidRDefault="00141267" w:rsidP="00141267">
            <w:pPr>
              <w:spacing w:after="0" w:line="360" w:lineRule="auto"/>
              <w:jc w:val="center"/>
              <w:rPr>
                <w:rFonts w:ascii="Verdana" w:hAnsi="Verdana" w:cs="Arial"/>
                <w:sz w:val="16"/>
                <w:szCs w:val="16"/>
                <w:lang w:val="en-GB" w:eastAsia="pl-PL"/>
              </w:rPr>
            </w:pPr>
            <w:r w:rsidRPr="001C3918">
              <w:rPr>
                <w:rFonts w:ascii="Verdana" w:hAnsi="Verdana" w:cs="Arial"/>
                <w:sz w:val="16"/>
                <w:szCs w:val="16"/>
                <w:lang w:val="en-GB" w:eastAsia="pl-PL"/>
              </w:rPr>
              <w:t xml:space="preserve">The </w:t>
            </w:r>
            <w:r w:rsidR="005A6C80" w:rsidRPr="001C3918">
              <w:rPr>
                <w:rFonts w:ascii="Verdana" w:hAnsi="Verdana" w:cs="Arial"/>
                <w:sz w:val="16"/>
                <w:szCs w:val="16"/>
                <w:lang w:val="en-GB" w:eastAsia="pl-PL"/>
              </w:rPr>
              <w:t>D</w:t>
            </w:r>
            <w:r w:rsidRPr="001C3918">
              <w:rPr>
                <w:rFonts w:ascii="Verdana" w:hAnsi="Verdana" w:cs="Arial"/>
                <w:sz w:val="16"/>
                <w:szCs w:val="16"/>
                <w:lang w:val="en-GB" w:eastAsia="pl-PL"/>
              </w:rPr>
              <w:t xml:space="preserve">irector of the Children’s Memorial Health Institute </w:t>
            </w:r>
          </w:p>
        </w:tc>
      </w:tr>
      <w:tr w:rsidR="005A6C80" w:rsidRPr="006D7700" w:rsidTr="005A6C80">
        <w:trPr>
          <w:trHeight w:val="690"/>
        </w:trPr>
        <w:tc>
          <w:tcPr>
            <w:tcW w:w="2169" w:type="dxa"/>
            <w:tcBorders>
              <w:top w:val="dotted" w:sz="4" w:space="0" w:color="auto"/>
              <w:left w:val="single" w:sz="8" w:space="0" w:color="auto"/>
              <w:bottom w:val="dotted" w:sz="4" w:space="0" w:color="auto"/>
              <w:right w:val="dotted" w:sz="4" w:space="0" w:color="auto"/>
            </w:tcBorders>
            <w:shd w:val="clear" w:color="auto" w:fill="auto"/>
            <w:vAlign w:val="center"/>
          </w:tcPr>
          <w:p w:rsidR="005A6C80" w:rsidRPr="001C3918" w:rsidRDefault="005A6C80" w:rsidP="005A6C80">
            <w:pPr>
              <w:spacing w:after="0" w:line="360" w:lineRule="auto"/>
              <w:jc w:val="center"/>
              <w:rPr>
                <w:rFonts w:ascii="Verdana" w:hAnsi="Verdana" w:cs="Arial"/>
                <w:sz w:val="16"/>
                <w:szCs w:val="16"/>
                <w:lang w:val="en-GB" w:eastAsia="pl-PL"/>
              </w:rPr>
            </w:pPr>
            <w:r w:rsidRPr="001C3918">
              <w:rPr>
                <w:rFonts w:ascii="Verdana" w:hAnsi="Verdana" w:cs="Arial"/>
                <w:sz w:val="16"/>
                <w:szCs w:val="16"/>
                <w:lang w:val="en-GB" w:eastAsia="pl-PL"/>
              </w:rPr>
              <w:t>Mariusz Piotrowicz</w:t>
            </w:r>
            <w:r w:rsidR="006D7700">
              <w:rPr>
                <w:rFonts w:ascii="Verdana" w:hAnsi="Verdana" w:cs="Arial"/>
                <w:sz w:val="16"/>
                <w:szCs w:val="16"/>
                <w:lang w:val="en-GB" w:eastAsia="pl-PL"/>
              </w:rPr>
              <w:t>, MA</w:t>
            </w:r>
          </w:p>
        </w:tc>
        <w:tc>
          <w:tcPr>
            <w:tcW w:w="2169" w:type="dxa"/>
            <w:tcBorders>
              <w:top w:val="dotted" w:sz="4" w:space="0" w:color="auto"/>
              <w:left w:val="nil"/>
              <w:bottom w:val="dotted" w:sz="4" w:space="0" w:color="auto"/>
              <w:right w:val="dotted" w:sz="4" w:space="0" w:color="auto"/>
            </w:tcBorders>
            <w:shd w:val="clear" w:color="auto" w:fill="auto"/>
            <w:vAlign w:val="center"/>
          </w:tcPr>
          <w:p w:rsidR="005A6C80" w:rsidRPr="001C3918" w:rsidRDefault="005A6C80" w:rsidP="005A6C80">
            <w:pPr>
              <w:pStyle w:val="Nagwek3"/>
              <w:jc w:val="center"/>
              <w:rPr>
                <w:rFonts w:ascii="Verdana" w:hAnsi="Verdana"/>
                <w:color w:val="auto"/>
                <w:sz w:val="16"/>
                <w:szCs w:val="16"/>
                <w:lang w:val="en-GB"/>
              </w:rPr>
            </w:pPr>
            <w:r w:rsidRPr="001C3918">
              <w:rPr>
                <w:rFonts w:ascii="Verdana" w:hAnsi="Verdana" w:cs="Verdana"/>
                <w:color w:val="262626"/>
                <w:sz w:val="16"/>
                <w:szCs w:val="16"/>
                <w:lang w:val="en-GB"/>
              </w:rPr>
              <w:t xml:space="preserve"> Inga Koniecek</w:t>
            </w:r>
            <w:r w:rsidR="006D7700">
              <w:rPr>
                <w:rFonts w:ascii="Verdana" w:hAnsi="Verdana" w:cs="Verdana"/>
                <w:color w:val="262626"/>
                <w:sz w:val="16"/>
                <w:szCs w:val="16"/>
                <w:lang w:val="en-GB"/>
              </w:rPr>
              <w:t>, MA</w:t>
            </w:r>
          </w:p>
        </w:tc>
        <w:tc>
          <w:tcPr>
            <w:tcW w:w="2169" w:type="dxa"/>
            <w:tcBorders>
              <w:top w:val="dotted" w:sz="4" w:space="0" w:color="auto"/>
              <w:left w:val="nil"/>
              <w:bottom w:val="dotted" w:sz="4" w:space="0" w:color="auto"/>
              <w:right w:val="dotted" w:sz="4" w:space="0" w:color="auto"/>
            </w:tcBorders>
            <w:shd w:val="clear" w:color="auto" w:fill="auto"/>
            <w:vAlign w:val="center"/>
          </w:tcPr>
          <w:p w:rsidR="005A6C80" w:rsidRPr="001C3918" w:rsidRDefault="006D7700" w:rsidP="006D7700">
            <w:pPr>
              <w:spacing w:after="0" w:line="240" w:lineRule="auto"/>
              <w:jc w:val="center"/>
              <w:rPr>
                <w:rFonts w:ascii="Verdana" w:hAnsi="Verdana" w:cs="Arial"/>
                <w:sz w:val="16"/>
                <w:szCs w:val="16"/>
                <w:lang w:val="en-GB" w:eastAsia="pl-PL"/>
              </w:rPr>
            </w:pPr>
            <w:r>
              <w:rPr>
                <w:rFonts w:ascii="Verdana" w:hAnsi="Verdana"/>
                <w:sz w:val="16"/>
                <w:szCs w:val="16"/>
                <w:lang w:val="en-GB"/>
              </w:rPr>
              <w:t xml:space="preserve">Professor  </w:t>
            </w:r>
            <w:r w:rsidR="005A6C80" w:rsidRPr="001C3918">
              <w:rPr>
                <w:rFonts w:ascii="Verdana" w:hAnsi="Verdana"/>
                <w:sz w:val="16"/>
                <w:szCs w:val="16"/>
                <w:lang w:val="en-GB"/>
              </w:rPr>
              <w:t>Piotr Socha</w:t>
            </w:r>
            <w:r>
              <w:rPr>
                <w:rFonts w:ascii="Verdana" w:hAnsi="Verdana"/>
                <w:sz w:val="16"/>
                <w:szCs w:val="16"/>
                <w:lang w:val="en-GB"/>
              </w:rPr>
              <w:t>, MD, Ph.D.</w:t>
            </w:r>
            <w:r w:rsidR="005A6C80" w:rsidRPr="001C3918">
              <w:rPr>
                <w:rFonts w:ascii="Verdana" w:hAnsi="Verdana" w:cs="Arial"/>
                <w:sz w:val="16"/>
                <w:szCs w:val="16"/>
                <w:lang w:val="en-GB" w:eastAsia="pl-PL"/>
              </w:rPr>
              <w:t xml:space="preserve"> </w:t>
            </w:r>
          </w:p>
        </w:tc>
        <w:tc>
          <w:tcPr>
            <w:tcW w:w="2169" w:type="dxa"/>
            <w:tcBorders>
              <w:top w:val="dotted" w:sz="4" w:space="0" w:color="auto"/>
              <w:left w:val="dotted" w:sz="4" w:space="0" w:color="auto"/>
              <w:bottom w:val="dotted" w:sz="4" w:space="0" w:color="auto"/>
              <w:right w:val="dotted" w:sz="4" w:space="0" w:color="auto"/>
            </w:tcBorders>
            <w:vAlign w:val="center"/>
          </w:tcPr>
          <w:p w:rsidR="005A6C80" w:rsidRPr="001C3918" w:rsidRDefault="005A6C80" w:rsidP="005A6C80">
            <w:pPr>
              <w:pStyle w:val="Nagwek3"/>
              <w:jc w:val="center"/>
              <w:rPr>
                <w:rFonts w:ascii="Verdana" w:hAnsi="Verdana"/>
                <w:color w:val="auto"/>
                <w:sz w:val="16"/>
                <w:szCs w:val="16"/>
                <w:lang w:val="en-GB"/>
              </w:rPr>
            </w:pPr>
            <w:r w:rsidRPr="001C3918">
              <w:rPr>
                <w:rFonts w:ascii="Verdana" w:hAnsi="Verdana" w:cs="Arial"/>
                <w:color w:val="auto"/>
                <w:sz w:val="16"/>
                <w:szCs w:val="16"/>
                <w:lang w:val="en-GB" w:eastAsia="pl-PL"/>
              </w:rPr>
              <w:t>Monika Lipiec</w:t>
            </w:r>
            <w:r w:rsidR="006D7700">
              <w:rPr>
                <w:rFonts w:ascii="Verdana" w:hAnsi="Verdana" w:cs="Arial"/>
                <w:color w:val="auto"/>
                <w:sz w:val="16"/>
                <w:szCs w:val="16"/>
                <w:lang w:val="en-GB" w:eastAsia="pl-PL"/>
              </w:rPr>
              <w:t>, MA</w:t>
            </w:r>
          </w:p>
        </w:tc>
        <w:tc>
          <w:tcPr>
            <w:tcW w:w="2169" w:type="dxa"/>
            <w:tcBorders>
              <w:top w:val="dotted" w:sz="4" w:space="0" w:color="auto"/>
              <w:left w:val="dotted" w:sz="4" w:space="0" w:color="auto"/>
              <w:bottom w:val="dotted" w:sz="4" w:space="0" w:color="auto"/>
              <w:right w:val="single" w:sz="8" w:space="0" w:color="000000"/>
            </w:tcBorders>
            <w:vAlign w:val="center"/>
          </w:tcPr>
          <w:p w:rsidR="005A6C80" w:rsidRPr="006D7700" w:rsidRDefault="005A6C80" w:rsidP="005A6C80">
            <w:pPr>
              <w:pStyle w:val="Nagwek3"/>
              <w:jc w:val="center"/>
              <w:rPr>
                <w:rFonts w:ascii="Verdana" w:hAnsi="Verdana"/>
                <w:color w:val="auto"/>
                <w:sz w:val="16"/>
                <w:szCs w:val="16"/>
                <w:lang w:val="pl-PL"/>
              </w:rPr>
            </w:pPr>
            <w:r w:rsidRPr="006D7700">
              <w:rPr>
                <w:rFonts w:ascii="Verdana" w:hAnsi="Verdana"/>
                <w:color w:val="auto"/>
                <w:sz w:val="16"/>
                <w:szCs w:val="16"/>
                <w:lang w:val="pl-PL"/>
              </w:rPr>
              <w:t>Marek Migdał</w:t>
            </w:r>
            <w:r w:rsidR="006D7700" w:rsidRPr="006D7700">
              <w:rPr>
                <w:rFonts w:ascii="Verdana" w:hAnsi="Verdana"/>
                <w:color w:val="auto"/>
                <w:sz w:val="16"/>
                <w:szCs w:val="16"/>
                <w:lang w:val="pl-PL"/>
              </w:rPr>
              <w:t>, MD, Ph.D.</w:t>
            </w:r>
          </w:p>
        </w:tc>
      </w:tr>
      <w:tr w:rsidR="005A6C80" w:rsidRPr="006D7700" w:rsidTr="005A6C80">
        <w:trPr>
          <w:trHeight w:val="189"/>
        </w:trPr>
        <w:tc>
          <w:tcPr>
            <w:tcW w:w="2169" w:type="dxa"/>
            <w:tcBorders>
              <w:top w:val="dotted" w:sz="4" w:space="0" w:color="auto"/>
              <w:left w:val="single" w:sz="8" w:space="0" w:color="auto"/>
              <w:right w:val="dotted" w:sz="4" w:space="0" w:color="auto"/>
            </w:tcBorders>
            <w:shd w:val="clear" w:color="auto" w:fill="auto"/>
            <w:vAlign w:val="center"/>
          </w:tcPr>
          <w:p w:rsidR="005A6C80" w:rsidRPr="006D7700" w:rsidRDefault="005A6C80" w:rsidP="005A6C80">
            <w:pPr>
              <w:spacing w:after="0" w:line="360" w:lineRule="auto"/>
              <w:jc w:val="center"/>
              <w:rPr>
                <w:rFonts w:ascii="Verdana" w:hAnsi="Verdana" w:cs="Arial"/>
                <w:sz w:val="16"/>
                <w:szCs w:val="16"/>
                <w:lang w:eastAsia="pl-PL"/>
              </w:rPr>
            </w:pPr>
          </w:p>
        </w:tc>
        <w:tc>
          <w:tcPr>
            <w:tcW w:w="2169" w:type="dxa"/>
            <w:tcBorders>
              <w:top w:val="dotted" w:sz="4" w:space="0" w:color="auto"/>
              <w:left w:val="nil"/>
              <w:right w:val="dotted" w:sz="4" w:space="0" w:color="auto"/>
            </w:tcBorders>
            <w:shd w:val="clear" w:color="auto" w:fill="auto"/>
            <w:vAlign w:val="center"/>
          </w:tcPr>
          <w:p w:rsidR="005A6C80" w:rsidRPr="006D7700" w:rsidRDefault="005A6C80" w:rsidP="005A6C80">
            <w:pPr>
              <w:pStyle w:val="Nagwek3"/>
              <w:jc w:val="center"/>
              <w:rPr>
                <w:rFonts w:ascii="Verdana" w:hAnsi="Verdana" w:cs="Verdana"/>
                <w:color w:val="262626"/>
                <w:sz w:val="16"/>
                <w:szCs w:val="16"/>
                <w:lang w:val="pl-PL"/>
              </w:rPr>
            </w:pPr>
          </w:p>
        </w:tc>
        <w:tc>
          <w:tcPr>
            <w:tcW w:w="2169" w:type="dxa"/>
            <w:tcBorders>
              <w:top w:val="dotted" w:sz="4" w:space="0" w:color="auto"/>
              <w:left w:val="nil"/>
              <w:right w:val="dotted" w:sz="4" w:space="0" w:color="auto"/>
            </w:tcBorders>
            <w:shd w:val="clear" w:color="auto" w:fill="auto"/>
            <w:vAlign w:val="center"/>
          </w:tcPr>
          <w:p w:rsidR="005A6C80" w:rsidRPr="006D7700" w:rsidRDefault="005A6C80" w:rsidP="005A6C80">
            <w:pPr>
              <w:spacing w:after="0" w:line="240" w:lineRule="auto"/>
              <w:jc w:val="center"/>
              <w:rPr>
                <w:rFonts w:ascii="Verdana" w:hAnsi="Verdana" w:cs="Arial"/>
                <w:sz w:val="16"/>
                <w:szCs w:val="16"/>
                <w:lang w:eastAsia="pl-PL"/>
              </w:rPr>
            </w:pPr>
          </w:p>
        </w:tc>
        <w:tc>
          <w:tcPr>
            <w:tcW w:w="2169" w:type="dxa"/>
            <w:tcBorders>
              <w:top w:val="dotted" w:sz="4" w:space="0" w:color="auto"/>
              <w:left w:val="dotted" w:sz="4" w:space="0" w:color="auto"/>
              <w:right w:val="dotted" w:sz="4" w:space="0" w:color="auto"/>
            </w:tcBorders>
            <w:vAlign w:val="bottom"/>
          </w:tcPr>
          <w:p w:rsidR="005A6C80" w:rsidRPr="006D7700" w:rsidRDefault="005A6C80" w:rsidP="005A6C80">
            <w:pPr>
              <w:pStyle w:val="Nagwek3"/>
              <w:jc w:val="center"/>
              <w:rPr>
                <w:rFonts w:ascii="Verdana" w:hAnsi="Verdana"/>
                <w:color w:val="auto"/>
                <w:sz w:val="16"/>
                <w:szCs w:val="16"/>
                <w:lang w:val="pl-PL"/>
              </w:rPr>
            </w:pPr>
          </w:p>
        </w:tc>
        <w:tc>
          <w:tcPr>
            <w:tcW w:w="2169" w:type="dxa"/>
            <w:tcBorders>
              <w:top w:val="dotted" w:sz="4" w:space="0" w:color="auto"/>
              <w:left w:val="dotted" w:sz="4" w:space="0" w:color="auto"/>
              <w:right w:val="single" w:sz="8" w:space="0" w:color="000000"/>
            </w:tcBorders>
            <w:vAlign w:val="center"/>
          </w:tcPr>
          <w:p w:rsidR="005A6C80" w:rsidRPr="006D7700" w:rsidRDefault="005A6C80" w:rsidP="005A6C80">
            <w:pPr>
              <w:pStyle w:val="Nagwek3"/>
              <w:jc w:val="center"/>
              <w:rPr>
                <w:rFonts w:ascii="Verdana" w:hAnsi="Verdana"/>
                <w:color w:val="auto"/>
                <w:sz w:val="16"/>
                <w:szCs w:val="16"/>
                <w:lang w:val="pl-PL"/>
              </w:rPr>
            </w:pPr>
          </w:p>
        </w:tc>
      </w:tr>
      <w:tr w:rsidR="005A6C80" w:rsidRPr="001C3918" w:rsidTr="005A6C80">
        <w:trPr>
          <w:trHeight w:val="2123"/>
        </w:trPr>
        <w:tc>
          <w:tcPr>
            <w:tcW w:w="2169" w:type="dxa"/>
            <w:tcBorders>
              <w:left w:val="single" w:sz="8" w:space="0" w:color="auto"/>
              <w:bottom w:val="single" w:sz="4" w:space="0" w:color="auto"/>
              <w:right w:val="dotted" w:sz="4" w:space="0" w:color="auto"/>
            </w:tcBorders>
            <w:shd w:val="clear" w:color="auto" w:fill="auto"/>
            <w:noWrap/>
            <w:vAlign w:val="center"/>
          </w:tcPr>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6D7700" w:rsidRDefault="005A6C80" w:rsidP="005A6C80">
            <w:pPr>
              <w:spacing w:after="0" w:line="360" w:lineRule="auto"/>
              <w:jc w:val="center"/>
              <w:rPr>
                <w:rFonts w:ascii="Verdana" w:hAnsi="Verdana" w:cs="Arial"/>
                <w:sz w:val="16"/>
                <w:szCs w:val="16"/>
                <w:lang w:eastAsia="pl-PL"/>
              </w:rPr>
            </w:pPr>
          </w:p>
          <w:p w:rsidR="005A6C80" w:rsidRPr="001C3918" w:rsidRDefault="005A6C80" w:rsidP="00141267">
            <w:pPr>
              <w:spacing w:after="0" w:line="360" w:lineRule="auto"/>
              <w:jc w:val="center"/>
              <w:rPr>
                <w:rFonts w:ascii="Verdana" w:hAnsi="Verdana" w:cs="Arial"/>
                <w:sz w:val="16"/>
                <w:szCs w:val="16"/>
                <w:lang w:val="en-GB" w:eastAsia="pl-PL"/>
              </w:rPr>
            </w:pPr>
            <w:r w:rsidRPr="001C3918">
              <w:rPr>
                <w:rFonts w:ascii="Verdana" w:hAnsi="Verdana" w:cs="Arial"/>
                <w:sz w:val="16"/>
                <w:szCs w:val="16"/>
                <w:lang w:val="en-GB" w:eastAsia="pl-PL"/>
              </w:rPr>
              <w:t>Dat</w:t>
            </w:r>
            <w:r w:rsidR="00141267" w:rsidRPr="001C3918">
              <w:rPr>
                <w:rFonts w:ascii="Verdana" w:hAnsi="Verdana" w:cs="Arial"/>
                <w:sz w:val="16"/>
                <w:szCs w:val="16"/>
                <w:lang w:val="en-GB" w:eastAsia="pl-PL"/>
              </w:rPr>
              <w:t>e</w:t>
            </w:r>
            <w:r w:rsidRPr="001C3918">
              <w:rPr>
                <w:rFonts w:ascii="Verdana" w:hAnsi="Verdana" w:cs="Arial"/>
                <w:sz w:val="16"/>
                <w:szCs w:val="16"/>
                <w:lang w:val="en-GB" w:eastAsia="pl-PL"/>
              </w:rPr>
              <w:t xml:space="preserve">……………., </w:t>
            </w:r>
            <w:r w:rsidR="00141267" w:rsidRPr="001C3918">
              <w:rPr>
                <w:rFonts w:ascii="Verdana" w:hAnsi="Verdana" w:cs="Arial"/>
                <w:sz w:val="16"/>
                <w:szCs w:val="16"/>
                <w:lang w:val="en-GB" w:eastAsia="pl-PL"/>
              </w:rPr>
              <w:t>signature</w:t>
            </w:r>
          </w:p>
        </w:tc>
        <w:tc>
          <w:tcPr>
            <w:tcW w:w="2169" w:type="dxa"/>
            <w:tcBorders>
              <w:left w:val="nil"/>
              <w:bottom w:val="single" w:sz="4" w:space="0" w:color="auto"/>
              <w:right w:val="nil"/>
            </w:tcBorders>
            <w:shd w:val="clear" w:color="auto" w:fill="auto"/>
            <w:noWrap/>
            <w:vAlign w:val="bottom"/>
          </w:tcPr>
          <w:p w:rsidR="005A6C80" w:rsidRPr="001C3918" w:rsidRDefault="005A6C80" w:rsidP="005A6C80">
            <w:pPr>
              <w:spacing w:after="0" w:line="360" w:lineRule="auto"/>
              <w:jc w:val="both"/>
              <w:rPr>
                <w:rFonts w:ascii="Verdana" w:hAnsi="Verdana" w:cs="Arial"/>
                <w:sz w:val="16"/>
                <w:szCs w:val="16"/>
                <w:lang w:val="en-GB" w:eastAsia="pl-PL"/>
              </w:rPr>
            </w:pPr>
          </w:p>
          <w:p w:rsidR="005A6C80" w:rsidRPr="001C3918" w:rsidRDefault="005A6C80" w:rsidP="005A6C80">
            <w:pPr>
              <w:spacing w:after="0" w:line="360" w:lineRule="auto"/>
              <w:jc w:val="both"/>
              <w:rPr>
                <w:rFonts w:ascii="Verdana" w:hAnsi="Verdana" w:cs="Arial"/>
                <w:sz w:val="16"/>
                <w:szCs w:val="16"/>
                <w:lang w:val="en-GB" w:eastAsia="pl-PL"/>
              </w:rPr>
            </w:pPr>
          </w:p>
          <w:p w:rsidR="005A6C80" w:rsidRPr="001C3918" w:rsidRDefault="005A6C80" w:rsidP="005A6C80">
            <w:pPr>
              <w:spacing w:after="0" w:line="360" w:lineRule="auto"/>
              <w:jc w:val="both"/>
              <w:rPr>
                <w:rFonts w:ascii="Verdana" w:hAnsi="Verdana" w:cs="Arial"/>
                <w:sz w:val="16"/>
                <w:szCs w:val="16"/>
                <w:lang w:val="en-GB" w:eastAsia="pl-PL"/>
              </w:rPr>
            </w:pPr>
          </w:p>
          <w:p w:rsidR="005A6C80" w:rsidRPr="001C3918" w:rsidRDefault="00141267" w:rsidP="005A6C80">
            <w:pPr>
              <w:spacing w:after="0" w:line="360" w:lineRule="auto"/>
              <w:jc w:val="both"/>
              <w:rPr>
                <w:rFonts w:ascii="Verdana" w:hAnsi="Verdana" w:cs="Arial"/>
                <w:sz w:val="16"/>
                <w:szCs w:val="16"/>
                <w:lang w:val="en-GB" w:eastAsia="pl-PL"/>
              </w:rPr>
            </w:pPr>
            <w:r w:rsidRPr="001C3918">
              <w:rPr>
                <w:rFonts w:ascii="Verdana" w:hAnsi="Verdana" w:cs="Arial"/>
                <w:sz w:val="16"/>
                <w:szCs w:val="16"/>
                <w:lang w:val="en-GB" w:eastAsia="pl-PL"/>
              </w:rPr>
              <w:t>Date……………., signature</w:t>
            </w:r>
          </w:p>
        </w:tc>
        <w:tc>
          <w:tcPr>
            <w:tcW w:w="2169" w:type="dxa"/>
            <w:tcBorders>
              <w:left w:val="dotted" w:sz="4" w:space="0" w:color="auto"/>
              <w:bottom w:val="single" w:sz="4" w:space="0" w:color="auto"/>
              <w:right w:val="dotted" w:sz="4" w:space="0" w:color="auto"/>
            </w:tcBorders>
            <w:shd w:val="clear" w:color="auto" w:fill="auto"/>
            <w:noWrap/>
            <w:vAlign w:val="bottom"/>
          </w:tcPr>
          <w:p w:rsidR="005A6C80" w:rsidRPr="001C3918" w:rsidRDefault="00141267" w:rsidP="005A6C80">
            <w:pPr>
              <w:spacing w:after="0" w:line="360" w:lineRule="auto"/>
              <w:jc w:val="both"/>
              <w:rPr>
                <w:rFonts w:ascii="Verdana" w:hAnsi="Verdana" w:cs="Arial"/>
                <w:sz w:val="16"/>
                <w:szCs w:val="16"/>
                <w:lang w:val="en-GB" w:eastAsia="pl-PL"/>
              </w:rPr>
            </w:pPr>
            <w:r w:rsidRPr="001C3918">
              <w:rPr>
                <w:rFonts w:ascii="Verdana" w:hAnsi="Verdana" w:cs="Arial"/>
                <w:sz w:val="16"/>
                <w:szCs w:val="16"/>
                <w:lang w:val="en-GB" w:eastAsia="pl-PL"/>
              </w:rPr>
              <w:t>Date……………., signature</w:t>
            </w:r>
          </w:p>
        </w:tc>
        <w:tc>
          <w:tcPr>
            <w:tcW w:w="2169" w:type="dxa"/>
            <w:tcBorders>
              <w:left w:val="dotted" w:sz="4" w:space="0" w:color="auto"/>
              <w:bottom w:val="single" w:sz="4" w:space="0" w:color="auto"/>
              <w:right w:val="dotted" w:sz="4" w:space="0" w:color="auto"/>
            </w:tcBorders>
          </w:tcPr>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5A6C80" w:rsidP="005A6C80">
            <w:pPr>
              <w:spacing w:after="0" w:line="360" w:lineRule="auto"/>
              <w:jc w:val="center"/>
              <w:rPr>
                <w:rFonts w:ascii="Verdana" w:hAnsi="Verdana" w:cs="Arial"/>
                <w:sz w:val="16"/>
                <w:szCs w:val="16"/>
                <w:lang w:val="en-GB" w:eastAsia="pl-PL"/>
              </w:rPr>
            </w:pPr>
          </w:p>
          <w:p w:rsidR="005A6C80" w:rsidRPr="001C3918" w:rsidRDefault="00141267" w:rsidP="005A6C80">
            <w:pPr>
              <w:spacing w:after="0" w:line="360" w:lineRule="auto"/>
              <w:jc w:val="center"/>
              <w:rPr>
                <w:rFonts w:ascii="Verdana" w:hAnsi="Verdana" w:cs="Arial"/>
                <w:sz w:val="16"/>
                <w:szCs w:val="16"/>
                <w:lang w:val="en-GB" w:eastAsia="pl-PL"/>
              </w:rPr>
            </w:pPr>
            <w:r w:rsidRPr="001C3918">
              <w:rPr>
                <w:rFonts w:ascii="Verdana" w:hAnsi="Verdana" w:cs="Arial"/>
                <w:sz w:val="16"/>
                <w:szCs w:val="16"/>
                <w:lang w:val="en-GB" w:eastAsia="pl-PL"/>
              </w:rPr>
              <w:t>Date……………., signature</w:t>
            </w:r>
          </w:p>
        </w:tc>
        <w:tc>
          <w:tcPr>
            <w:tcW w:w="2169" w:type="dxa"/>
            <w:tcBorders>
              <w:left w:val="dotted" w:sz="4" w:space="0" w:color="auto"/>
              <w:bottom w:val="single" w:sz="4" w:space="0" w:color="auto"/>
              <w:right w:val="single" w:sz="8" w:space="0" w:color="000000"/>
            </w:tcBorders>
            <w:vAlign w:val="bottom"/>
          </w:tcPr>
          <w:p w:rsidR="005A6C80" w:rsidRPr="001C3918" w:rsidRDefault="00141267" w:rsidP="005A6C80">
            <w:pPr>
              <w:spacing w:after="0" w:line="360" w:lineRule="auto"/>
              <w:jc w:val="center"/>
              <w:rPr>
                <w:rFonts w:ascii="Verdana" w:hAnsi="Verdana" w:cs="Arial"/>
                <w:sz w:val="16"/>
                <w:szCs w:val="16"/>
                <w:lang w:val="en-GB" w:eastAsia="pl-PL"/>
              </w:rPr>
            </w:pPr>
            <w:r w:rsidRPr="001C3918">
              <w:rPr>
                <w:rFonts w:ascii="Verdana" w:hAnsi="Verdana" w:cs="Arial"/>
                <w:sz w:val="16"/>
                <w:szCs w:val="16"/>
                <w:lang w:val="en-GB" w:eastAsia="pl-PL"/>
              </w:rPr>
              <w:t>Date……………., signature</w:t>
            </w:r>
          </w:p>
        </w:tc>
      </w:tr>
    </w:tbl>
    <w:p w:rsidR="00584110" w:rsidRPr="005A6C80" w:rsidRDefault="00584110" w:rsidP="00584110">
      <w:pPr>
        <w:spacing w:after="0" w:line="360" w:lineRule="auto"/>
        <w:jc w:val="both"/>
        <w:rPr>
          <w:rFonts w:ascii="Verdana" w:hAnsi="Verdana"/>
        </w:rPr>
      </w:pPr>
    </w:p>
    <w:p w:rsidR="00584110" w:rsidRPr="005A6C80" w:rsidRDefault="00584110" w:rsidP="00584110">
      <w:pPr>
        <w:spacing w:after="0" w:line="360" w:lineRule="auto"/>
        <w:jc w:val="both"/>
        <w:rPr>
          <w:rFonts w:ascii="Verdana" w:hAnsi="Verdana"/>
        </w:rPr>
      </w:pPr>
    </w:p>
    <w:p w:rsidR="00584110" w:rsidRPr="005A6C80" w:rsidRDefault="00584110" w:rsidP="00584110">
      <w:pPr>
        <w:spacing w:after="0" w:line="360" w:lineRule="auto"/>
        <w:jc w:val="both"/>
        <w:rPr>
          <w:rFonts w:ascii="Verdana" w:hAnsi="Verdana"/>
        </w:rPr>
      </w:pPr>
    </w:p>
    <w:p w:rsidR="005A6C80" w:rsidRPr="00394473" w:rsidRDefault="001C3918" w:rsidP="00394473">
      <w:pPr>
        <w:pStyle w:val="HTML-wstpniesformatowany"/>
        <w:tabs>
          <w:tab w:val="clear" w:pos="9160"/>
        </w:tabs>
        <w:spacing w:line="360" w:lineRule="auto"/>
        <w:ind w:left="-567" w:right="-567" w:hanging="567"/>
        <w:jc w:val="both"/>
        <w:rPr>
          <w:rFonts w:ascii="Verdana" w:hAnsi="Verdana"/>
          <w:b/>
          <w:sz w:val="16"/>
          <w:szCs w:val="16"/>
          <w:lang w:val="en-US"/>
        </w:rPr>
      </w:pPr>
      <w:r>
        <w:rPr>
          <w:lang w:val="en"/>
        </w:rPr>
        <w:tab/>
      </w:r>
      <w:r w:rsidR="005A6C80" w:rsidRPr="00394473">
        <w:rPr>
          <w:rFonts w:ascii="Verdana" w:hAnsi="Verdana"/>
          <w:b/>
          <w:sz w:val="16"/>
          <w:szCs w:val="16"/>
          <w:lang w:val="en"/>
        </w:rPr>
        <w:t>This procedure, include</w:t>
      </w:r>
      <w:r w:rsidR="00823F38" w:rsidRPr="00394473">
        <w:rPr>
          <w:rFonts w:ascii="Verdana" w:hAnsi="Verdana"/>
          <w:b/>
          <w:sz w:val="16"/>
          <w:szCs w:val="16"/>
          <w:lang w:val="en"/>
        </w:rPr>
        <w:t>d</w:t>
      </w:r>
      <w:r w:rsidR="005A6C80" w:rsidRPr="00394473">
        <w:rPr>
          <w:rFonts w:ascii="Verdana" w:hAnsi="Verdana"/>
          <w:b/>
          <w:sz w:val="16"/>
          <w:szCs w:val="16"/>
          <w:lang w:val="en"/>
        </w:rPr>
        <w:t xml:space="preserve"> in the PROCES</w:t>
      </w:r>
      <w:r w:rsidR="00394473">
        <w:rPr>
          <w:rFonts w:ascii="Verdana" w:hAnsi="Verdana"/>
          <w:b/>
          <w:sz w:val="16"/>
          <w:szCs w:val="16"/>
          <w:lang w:val="en"/>
        </w:rPr>
        <w:t>S</w:t>
      </w:r>
      <w:r w:rsidR="005A6C80" w:rsidRPr="00394473">
        <w:rPr>
          <w:rFonts w:ascii="Verdana" w:hAnsi="Verdana"/>
          <w:b/>
          <w:sz w:val="16"/>
          <w:szCs w:val="16"/>
          <w:lang w:val="en"/>
        </w:rPr>
        <w:t xml:space="preserve"> III part - HUMAN RESOURCE MANAGEMENT was developed on the basis of the ISO 9001 stand</w:t>
      </w:r>
      <w:r w:rsidR="00394473">
        <w:rPr>
          <w:rFonts w:ascii="Verdana" w:hAnsi="Verdana"/>
          <w:b/>
          <w:sz w:val="16"/>
          <w:szCs w:val="16"/>
          <w:lang w:val="en"/>
        </w:rPr>
        <w:t xml:space="preserve">ard and is the property of the </w:t>
      </w:r>
      <w:r w:rsidR="005A6C80" w:rsidRPr="00394473">
        <w:rPr>
          <w:rFonts w:ascii="Verdana" w:hAnsi="Verdana"/>
          <w:b/>
          <w:sz w:val="16"/>
          <w:szCs w:val="16"/>
          <w:lang w:val="en"/>
        </w:rPr>
        <w:t xml:space="preserve">Children's </w:t>
      </w:r>
      <w:r w:rsidR="00394473">
        <w:rPr>
          <w:rFonts w:ascii="Verdana" w:hAnsi="Verdana"/>
          <w:b/>
          <w:sz w:val="16"/>
          <w:szCs w:val="16"/>
          <w:lang w:val="en"/>
        </w:rPr>
        <w:t xml:space="preserve">Memorial </w:t>
      </w:r>
      <w:r w:rsidR="005A6C80" w:rsidRPr="00394473">
        <w:rPr>
          <w:rFonts w:ascii="Verdana" w:hAnsi="Verdana"/>
          <w:b/>
          <w:sz w:val="16"/>
          <w:szCs w:val="16"/>
          <w:lang w:val="en"/>
        </w:rPr>
        <w:t xml:space="preserve">Health </w:t>
      </w:r>
      <w:r w:rsidR="00394473">
        <w:rPr>
          <w:rFonts w:ascii="Verdana" w:hAnsi="Verdana"/>
          <w:b/>
          <w:sz w:val="16"/>
          <w:szCs w:val="16"/>
          <w:lang w:val="en"/>
        </w:rPr>
        <w:t xml:space="preserve">Institute </w:t>
      </w:r>
      <w:r w:rsidR="005A6C80" w:rsidRPr="00394473">
        <w:rPr>
          <w:rFonts w:ascii="Verdana" w:hAnsi="Verdana"/>
          <w:b/>
          <w:sz w:val="16"/>
          <w:szCs w:val="16"/>
          <w:lang w:val="en"/>
        </w:rPr>
        <w:t>in Warsaw. All QMS procedures are subject to supervision. Copying and making them available to third parties without the consent of the Director's Representative for the Quality Management System is prohibited.</w:t>
      </w:r>
    </w:p>
    <w:p w:rsidR="005A6C80" w:rsidRPr="00394473" w:rsidRDefault="005A6C80" w:rsidP="00394473">
      <w:pPr>
        <w:spacing w:after="0" w:line="360" w:lineRule="auto"/>
        <w:ind w:right="-567"/>
        <w:jc w:val="both"/>
        <w:rPr>
          <w:rFonts w:ascii="Verdana" w:hAnsi="Verdana"/>
          <w:b/>
          <w:sz w:val="16"/>
          <w:szCs w:val="16"/>
          <w:lang w:val="en-US"/>
        </w:rPr>
      </w:pPr>
    </w:p>
    <w:p w:rsidR="001C3918" w:rsidRDefault="001C3918" w:rsidP="00584110">
      <w:pPr>
        <w:spacing w:after="0" w:line="360" w:lineRule="auto"/>
        <w:jc w:val="both"/>
        <w:rPr>
          <w:rFonts w:ascii="Verdana" w:hAnsi="Verdana"/>
          <w:b/>
          <w:lang w:val="en-US"/>
        </w:rPr>
      </w:pPr>
    </w:p>
    <w:p w:rsidR="00394473" w:rsidRDefault="00394473" w:rsidP="00584110">
      <w:pPr>
        <w:spacing w:after="0" w:line="360" w:lineRule="auto"/>
        <w:jc w:val="both"/>
        <w:rPr>
          <w:rFonts w:ascii="Verdana" w:hAnsi="Verdana"/>
          <w:b/>
          <w:lang w:val="en-US"/>
        </w:rPr>
      </w:pPr>
    </w:p>
    <w:p w:rsidR="00584110" w:rsidRPr="0094702A" w:rsidRDefault="00584110" w:rsidP="00584110">
      <w:pPr>
        <w:spacing w:after="0" w:line="360" w:lineRule="auto"/>
        <w:jc w:val="both"/>
        <w:rPr>
          <w:rFonts w:ascii="Verdana" w:hAnsi="Verdana"/>
          <w:lang w:val="en-US"/>
        </w:rPr>
      </w:pPr>
      <w:r w:rsidRPr="0094702A">
        <w:rPr>
          <w:rFonts w:ascii="Verdana" w:hAnsi="Verdana"/>
          <w:b/>
          <w:lang w:val="en-US"/>
        </w:rPr>
        <w:lastRenderedPageBreak/>
        <w:t>I</w:t>
      </w:r>
      <w:r w:rsidRPr="0094702A">
        <w:rPr>
          <w:rFonts w:ascii="Verdana" w:hAnsi="Verdana"/>
          <w:lang w:val="en-US"/>
        </w:rPr>
        <w:t xml:space="preserve">. </w:t>
      </w:r>
      <w:r w:rsidR="0094702A">
        <w:rPr>
          <w:rFonts w:ascii="Verdana" w:hAnsi="Verdana"/>
          <w:b/>
          <w:lang w:val="en-US"/>
        </w:rPr>
        <w:t>THE PURPOSE OF THE PROCEDURE</w:t>
      </w:r>
      <w:r w:rsidRPr="0094702A">
        <w:rPr>
          <w:rFonts w:ascii="Verdana" w:hAnsi="Verdana"/>
          <w:lang w:val="en-US"/>
        </w:rPr>
        <w:t xml:space="preserve"> </w:t>
      </w:r>
    </w:p>
    <w:p w:rsidR="0094702A" w:rsidRPr="0085195E" w:rsidRDefault="0094702A" w:rsidP="0085195E">
      <w:pPr>
        <w:pStyle w:val="HTML-wstpniesformatowany"/>
        <w:spacing w:line="360" w:lineRule="auto"/>
        <w:jc w:val="both"/>
        <w:rPr>
          <w:rFonts w:ascii="Verdana" w:hAnsi="Verdana"/>
          <w:lang w:val="en"/>
        </w:rPr>
      </w:pPr>
      <w:r w:rsidRPr="0085195E">
        <w:rPr>
          <w:rFonts w:ascii="Verdana" w:hAnsi="Verdana"/>
          <w:lang w:val="en"/>
        </w:rPr>
        <w:t xml:space="preserve">The purpose of this procedure is to define open and transparent recruitment rules for </w:t>
      </w:r>
      <w:r w:rsidR="0085195E" w:rsidRPr="0085195E">
        <w:rPr>
          <w:rFonts w:ascii="Verdana" w:hAnsi="Verdana"/>
          <w:lang w:val="en"/>
        </w:rPr>
        <w:t>research</w:t>
      </w:r>
      <w:r w:rsidRPr="0085195E">
        <w:rPr>
          <w:rFonts w:ascii="Verdana" w:hAnsi="Verdana"/>
          <w:lang w:val="en"/>
        </w:rPr>
        <w:t xml:space="preserve"> positions at the </w:t>
      </w:r>
      <w:r w:rsidR="0085195E" w:rsidRPr="0085195E">
        <w:rPr>
          <w:rFonts w:ascii="Verdana" w:hAnsi="Verdana"/>
          <w:lang w:val="en"/>
        </w:rPr>
        <w:t>Children’s Memorial Health Institute</w:t>
      </w:r>
      <w:r w:rsidRPr="0085195E">
        <w:rPr>
          <w:rFonts w:ascii="Verdana" w:hAnsi="Verdana"/>
          <w:lang w:val="en"/>
        </w:rPr>
        <w:t xml:space="preserve">. </w:t>
      </w:r>
      <w:r w:rsidR="0085195E" w:rsidRPr="0085195E">
        <w:rPr>
          <w:rFonts w:ascii="Verdana" w:hAnsi="Verdana"/>
          <w:lang w:val="en"/>
        </w:rPr>
        <w:t>The r</w:t>
      </w:r>
      <w:r w:rsidRPr="0085195E">
        <w:rPr>
          <w:rFonts w:ascii="Verdana" w:hAnsi="Verdana"/>
          <w:lang w:val="en"/>
        </w:rPr>
        <w:t xml:space="preserve">ecruitment for </w:t>
      </w:r>
      <w:r w:rsidR="0085195E" w:rsidRPr="0085195E">
        <w:rPr>
          <w:rFonts w:ascii="Verdana" w:hAnsi="Verdana"/>
          <w:lang w:val="en"/>
        </w:rPr>
        <w:t>research</w:t>
      </w:r>
      <w:r w:rsidRPr="0085195E">
        <w:rPr>
          <w:rFonts w:ascii="Verdana" w:hAnsi="Verdana"/>
          <w:lang w:val="en"/>
        </w:rPr>
        <w:t xml:space="preserve"> positions concerns the candidates employed and not employed at </w:t>
      </w:r>
      <w:r w:rsidR="0085195E" w:rsidRPr="0085195E">
        <w:rPr>
          <w:rFonts w:ascii="Verdana" w:hAnsi="Verdana"/>
          <w:lang w:val="en"/>
        </w:rPr>
        <w:t>the Children’s Memorial Health I</w:t>
      </w:r>
      <w:r w:rsidR="0085195E">
        <w:rPr>
          <w:rFonts w:ascii="Verdana" w:hAnsi="Verdana"/>
          <w:lang w:val="en"/>
        </w:rPr>
        <w:t>nstitute</w:t>
      </w:r>
      <w:r w:rsidRPr="0085195E">
        <w:rPr>
          <w:rFonts w:ascii="Verdana" w:hAnsi="Verdana"/>
          <w:lang w:val="en"/>
        </w:rPr>
        <w:t>.</w:t>
      </w:r>
    </w:p>
    <w:p w:rsidR="0094702A" w:rsidRPr="0094702A" w:rsidRDefault="0094702A" w:rsidP="0094702A">
      <w:pPr>
        <w:pStyle w:val="HTML-wstpniesformatowany"/>
        <w:rPr>
          <w:lang w:val="en-US"/>
        </w:rPr>
      </w:pPr>
    </w:p>
    <w:p w:rsidR="00584110" w:rsidRPr="0094702A" w:rsidRDefault="00584110" w:rsidP="00584110">
      <w:pPr>
        <w:spacing w:after="0" w:line="360" w:lineRule="auto"/>
        <w:jc w:val="both"/>
        <w:rPr>
          <w:rFonts w:ascii="Verdana" w:hAnsi="Verdana"/>
          <w:b/>
          <w:lang w:val="en-US"/>
        </w:rPr>
      </w:pPr>
      <w:r w:rsidRPr="0094702A">
        <w:rPr>
          <w:rFonts w:ascii="Verdana" w:hAnsi="Verdana"/>
          <w:b/>
          <w:lang w:val="en-US"/>
        </w:rPr>
        <w:t xml:space="preserve">II. </w:t>
      </w:r>
      <w:r w:rsidR="0094702A">
        <w:rPr>
          <w:rFonts w:ascii="Verdana" w:hAnsi="Verdana"/>
          <w:b/>
          <w:lang w:val="en-US"/>
        </w:rPr>
        <w:t>THE SCOPE OF THE PROCEDURE</w:t>
      </w:r>
    </w:p>
    <w:p w:rsidR="0094702A" w:rsidRPr="0085195E" w:rsidRDefault="0094702A" w:rsidP="0085195E">
      <w:pPr>
        <w:pStyle w:val="HTML-wstpniesformatowany"/>
        <w:spacing w:line="360" w:lineRule="auto"/>
        <w:jc w:val="both"/>
        <w:rPr>
          <w:rFonts w:ascii="Verdana" w:hAnsi="Verdana"/>
          <w:lang w:val="en-GB"/>
        </w:rPr>
      </w:pPr>
      <w:r w:rsidRPr="0085195E">
        <w:rPr>
          <w:rFonts w:ascii="Verdana" w:hAnsi="Verdana"/>
          <w:lang w:val="en"/>
        </w:rPr>
        <w:t xml:space="preserve">The scope of the procedure includes: </w:t>
      </w:r>
      <w:r w:rsidRPr="0085195E">
        <w:rPr>
          <w:rFonts w:ascii="Verdana" w:hAnsi="Verdana"/>
          <w:lang w:val="en-GB"/>
        </w:rPr>
        <w:t xml:space="preserve">the Director of </w:t>
      </w:r>
      <w:r w:rsidR="0085195E" w:rsidRPr="0085195E">
        <w:rPr>
          <w:rFonts w:ascii="Verdana" w:hAnsi="Verdana"/>
          <w:lang w:val="en-GB"/>
        </w:rPr>
        <w:t>the Children’s Memorial Health Institute</w:t>
      </w:r>
      <w:r w:rsidRPr="0085195E">
        <w:rPr>
          <w:rFonts w:ascii="Verdana" w:hAnsi="Verdana"/>
          <w:lang w:val="en-GB"/>
        </w:rPr>
        <w:t xml:space="preserve">; </w:t>
      </w:r>
      <w:r w:rsidR="0085195E" w:rsidRPr="0085195E">
        <w:rPr>
          <w:rFonts w:ascii="Verdana" w:hAnsi="Verdana"/>
          <w:lang w:val="en-GB"/>
        </w:rPr>
        <w:t xml:space="preserve">the </w:t>
      </w:r>
      <w:r w:rsidRPr="0085195E">
        <w:rPr>
          <w:rFonts w:ascii="Verdana" w:hAnsi="Verdana"/>
          <w:lang w:val="en-GB"/>
        </w:rPr>
        <w:t>Deputy Director for Scien</w:t>
      </w:r>
      <w:r w:rsidR="003766C0">
        <w:rPr>
          <w:rFonts w:ascii="Verdana" w:hAnsi="Verdana"/>
          <w:lang w:val="en-GB"/>
        </w:rPr>
        <w:t>tific Affairs</w:t>
      </w:r>
      <w:r w:rsidRPr="0085195E">
        <w:rPr>
          <w:rFonts w:ascii="Verdana" w:hAnsi="Verdana"/>
          <w:lang w:val="en-GB"/>
        </w:rPr>
        <w:t xml:space="preserve">; </w:t>
      </w:r>
      <w:r w:rsidR="0085195E" w:rsidRPr="0085195E">
        <w:rPr>
          <w:rFonts w:ascii="Verdana" w:hAnsi="Verdana"/>
          <w:lang w:val="en-GB"/>
        </w:rPr>
        <w:t xml:space="preserve">the </w:t>
      </w:r>
      <w:r w:rsidRPr="0085195E">
        <w:rPr>
          <w:rFonts w:ascii="Verdana" w:hAnsi="Verdana"/>
          <w:lang w:val="en-GB"/>
        </w:rPr>
        <w:t xml:space="preserve">members of the Scientific Council, </w:t>
      </w:r>
      <w:r w:rsidR="0085195E" w:rsidRPr="0085195E">
        <w:rPr>
          <w:rFonts w:ascii="Verdana" w:hAnsi="Verdana"/>
          <w:lang w:val="en-GB"/>
        </w:rPr>
        <w:t xml:space="preserve">the </w:t>
      </w:r>
      <w:r w:rsidRPr="0085195E">
        <w:rPr>
          <w:rFonts w:ascii="Verdana" w:hAnsi="Verdana"/>
          <w:lang w:val="en-GB"/>
        </w:rPr>
        <w:t>Head of the Personnel Policy and Remunerat</w:t>
      </w:r>
      <w:r w:rsidR="0085195E" w:rsidRPr="0085195E">
        <w:rPr>
          <w:rFonts w:ascii="Verdana" w:hAnsi="Verdana"/>
          <w:lang w:val="en-GB"/>
        </w:rPr>
        <w:t>ion Department, Heads of o</w:t>
      </w:r>
      <w:r w:rsidRPr="0085195E">
        <w:rPr>
          <w:rFonts w:ascii="Verdana" w:hAnsi="Verdana"/>
          <w:lang w:val="en-GB"/>
        </w:rPr>
        <w:t xml:space="preserve">rganisational </w:t>
      </w:r>
      <w:r w:rsidR="0085195E" w:rsidRPr="0085195E">
        <w:rPr>
          <w:rFonts w:ascii="Verdana" w:hAnsi="Verdana"/>
          <w:lang w:val="en-GB"/>
        </w:rPr>
        <w:t>units</w:t>
      </w:r>
      <w:r w:rsidRPr="0085195E">
        <w:rPr>
          <w:rFonts w:ascii="Verdana" w:hAnsi="Verdana"/>
          <w:lang w:val="en-GB"/>
        </w:rPr>
        <w:t xml:space="preserve">, </w:t>
      </w:r>
      <w:r w:rsidR="0085195E" w:rsidRPr="0085195E">
        <w:rPr>
          <w:rFonts w:ascii="Verdana" w:hAnsi="Verdana"/>
          <w:lang w:val="en-GB"/>
        </w:rPr>
        <w:t xml:space="preserve">the </w:t>
      </w:r>
      <w:r w:rsidRPr="0085195E">
        <w:rPr>
          <w:rFonts w:ascii="Verdana" w:hAnsi="Verdana"/>
          <w:lang w:val="en-GB"/>
        </w:rPr>
        <w:t>Secretar</w:t>
      </w:r>
      <w:r w:rsidR="003766C0">
        <w:rPr>
          <w:rFonts w:ascii="Verdana" w:hAnsi="Verdana"/>
          <w:lang w:val="en-GB"/>
        </w:rPr>
        <w:t>iat of</w:t>
      </w:r>
      <w:r w:rsidRPr="0085195E">
        <w:rPr>
          <w:rFonts w:ascii="Verdana" w:hAnsi="Verdana"/>
          <w:lang w:val="en-GB"/>
        </w:rPr>
        <w:t xml:space="preserve"> Deputy Director for Scien</w:t>
      </w:r>
      <w:r w:rsidR="003766C0">
        <w:rPr>
          <w:rFonts w:ascii="Verdana" w:hAnsi="Verdana"/>
          <w:lang w:val="en-GB"/>
        </w:rPr>
        <w:t>tific Affairs</w:t>
      </w:r>
      <w:r w:rsidRPr="0085195E">
        <w:rPr>
          <w:rFonts w:ascii="Verdana" w:hAnsi="Verdana"/>
          <w:lang w:val="en-GB"/>
        </w:rPr>
        <w:t xml:space="preserve">, </w:t>
      </w:r>
      <w:r w:rsidR="0085195E" w:rsidRPr="0085195E">
        <w:rPr>
          <w:rFonts w:ascii="Verdana" w:hAnsi="Verdana"/>
          <w:lang w:val="en-GB"/>
        </w:rPr>
        <w:t xml:space="preserve">the </w:t>
      </w:r>
      <w:r w:rsidRPr="0085195E">
        <w:rPr>
          <w:rFonts w:ascii="Verdana" w:hAnsi="Verdana"/>
          <w:lang w:val="en-GB"/>
        </w:rPr>
        <w:t>members of the Competition Commission.</w:t>
      </w:r>
    </w:p>
    <w:p w:rsidR="00584110" w:rsidRPr="0085195E" w:rsidRDefault="00584110" w:rsidP="0094702A">
      <w:pPr>
        <w:pStyle w:val="HTML-wstpniesformatowany"/>
        <w:rPr>
          <w:lang w:val="en-GB"/>
        </w:rPr>
      </w:pPr>
      <w:r w:rsidRPr="0085195E">
        <w:rPr>
          <w:rFonts w:ascii="Verdana" w:hAnsi="Verdana"/>
          <w:lang w:val="en-GB"/>
        </w:rPr>
        <w:t xml:space="preserve"> </w:t>
      </w:r>
    </w:p>
    <w:p w:rsidR="00584110" w:rsidRDefault="00584110" w:rsidP="00584110">
      <w:pPr>
        <w:spacing w:after="0" w:line="360" w:lineRule="auto"/>
        <w:jc w:val="both"/>
        <w:rPr>
          <w:rFonts w:ascii="Verdana" w:hAnsi="Verdana"/>
          <w:b/>
        </w:rPr>
      </w:pPr>
      <w:r w:rsidRPr="005A6C80">
        <w:rPr>
          <w:rFonts w:ascii="Verdana" w:hAnsi="Verdana"/>
          <w:b/>
        </w:rPr>
        <w:t xml:space="preserve">III. </w:t>
      </w:r>
      <w:r w:rsidR="0094702A">
        <w:rPr>
          <w:rFonts w:ascii="Verdana" w:hAnsi="Verdana"/>
          <w:b/>
        </w:rPr>
        <w:t>RESPONSIBILITIES</w:t>
      </w:r>
      <w:r w:rsidRPr="005A6C80">
        <w:rPr>
          <w:rFonts w:ascii="Verdana" w:hAnsi="Verdana"/>
          <w:b/>
        </w:rPr>
        <w:t xml:space="preserve"> </w:t>
      </w:r>
    </w:p>
    <w:p w:rsidR="00120F46" w:rsidRPr="00825D35" w:rsidRDefault="00120F46" w:rsidP="00584110">
      <w:pPr>
        <w:spacing w:after="0" w:line="360" w:lineRule="auto"/>
        <w:jc w:val="both"/>
        <w:rPr>
          <w:rFonts w:ascii="Verdana" w:hAnsi="Verdana"/>
          <w:b/>
        </w:rPr>
      </w:pPr>
    </w:p>
    <w:p w:rsidR="0094702A" w:rsidRPr="00120F46" w:rsidRDefault="0094702A" w:rsidP="0094702A">
      <w:pPr>
        <w:numPr>
          <w:ilvl w:val="0"/>
          <w:numId w:val="1"/>
        </w:numPr>
        <w:spacing w:after="0" w:line="360" w:lineRule="auto"/>
        <w:ind w:left="567"/>
        <w:jc w:val="both"/>
        <w:rPr>
          <w:rFonts w:ascii="Verdana" w:hAnsi="Verdana"/>
          <w:b/>
          <w:lang w:val="en-US"/>
        </w:rPr>
      </w:pPr>
      <w:r w:rsidRPr="00825D35">
        <w:rPr>
          <w:rFonts w:ascii="Verdana" w:hAnsi="Verdana"/>
          <w:b/>
          <w:lang w:val="en"/>
        </w:rPr>
        <w:t>The Director of the Institute is responsible for:</w:t>
      </w:r>
    </w:p>
    <w:p w:rsidR="0094702A" w:rsidRPr="00120F46" w:rsidRDefault="0094702A" w:rsidP="00825D35">
      <w:pPr>
        <w:pStyle w:val="HTML-wstpniesformatowany"/>
        <w:spacing w:line="360" w:lineRule="auto"/>
        <w:ind w:left="794"/>
        <w:rPr>
          <w:rFonts w:ascii="Verdana" w:hAnsi="Verdana"/>
          <w:lang w:val="en"/>
        </w:rPr>
      </w:pPr>
      <w:r w:rsidRPr="00120F46">
        <w:rPr>
          <w:rFonts w:ascii="Verdana" w:hAnsi="Verdana"/>
          <w:lang w:val="en"/>
        </w:rPr>
        <w:t>A. announc</w:t>
      </w:r>
      <w:r w:rsidR="00AB205C" w:rsidRPr="00120F46">
        <w:rPr>
          <w:rFonts w:ascii="Verdana" w:hAnsi="Verdana"/>
          <w:lang w:val="en"/>
        </w:rPr>
        <w:t xml:space="preserve">ing </w:t>
      </w:r>
      <w:r w:rsidRPr="00120F46">
        <w:rPr>
          <w:rFonts w:ascii="Verdana" w:hAnsi="Verdana"/>
          <w:lang w:val="en"/>
        </w:rPr>
        <w:t xml:space="preserve">a competition for a </w:t>
      </w:r>
      <w:r w:rsidR="00AB205C" w:rsidRPr="00120F46">
        <w:rPr>
          <w:rFonts w:ascii="Verdana" w:hAnsi="Verdana"/>
          <w:lang w:val="en"/>
        </w:rPr>
        <w:t>research</w:t>
      </w:r>
      <w:r w:rsidRPr="00120F46">
        <w:rPr>
          <w:rFonts w:ascii="Verdana" w:hAnsi="Verdana"/>
          <w:lang w:val="en"/>
        </w:rPr>
        <w:t xml:space="preserve"> position,</w:t>
      </w:r>
    </w:p>
    <w:p w:rsidR="0094702A" w:rsidRPr="00120F46" w:rsidRDefault="0094702A" w:rsidP="00825D35">
      <w:pPr>
        <w:pStyle w:val="HTML-wstpniesformatowany"/>
        <w:spacing w:line="360" w:lineRule="auto"/>
        <w:ind w:left="794"/>
        <w:jc w:val="both"/>
        <w:rPr>
          <w:rFonts w:ascii="Verdana" w:hAnsi="Verdana"/>
          <w:lang w:val="en"/>
        </w:rPr>
      </w:pPr>
      <w:r w:rsidRPr="00120F46">
        <w:rPr>
          <w:rFonts w:ascii="Verdana" w:hAnsi="Verdana"/>
          <w:lang w:val="en"/>
        </w:rPr>
        <w:t>B. accept</w:t>
      </w:r>
      <w:r w:rsidR="00AB205C" w:rsidRPr="00120F46">
        <w:rPr>
          <w:rFonts w:ascii="Verdana" w:hAnsi="Verdana"/>
          <w:lang w:val="en"/>
        </w:rPr>
        <w:t xml:space="preserve">ing </w:t>
      </w:r>
      <w:r w:rsidRPr="00120F46">
        <w:rPr>
          <w:rFonts w:ascii="Verdana" w:hAnsi="Verdana"/>
          <w:lang w:val="en"/>
        </w:rPr>
        <w:t xml:space="preserve">the required qualifications </w:t>
      </w:r>
      <w:r w:rsidR="00120F46" w:rsidRPr="00120F46">
        <w:rPr>
          <w:rFonts w:ascii="Verdana" w:hAnsi="Verdana"/>
          <w:lang w:val="en"/>
        </w:rPr>
        <w:t>regarding the</w:t>
      </w:r>
      <w:r w:rsidRPr="00120F46">
        <w:rPr>
          <w:rFonts w:ascii="Verdana" w:hAnsi="Verdana"/>
          <w:lang w:val="en"/>
        </w:rPr>
        <w:t xml:space="preserve"> candidates for a scientific position, including the specification of the temporal scope of evaluation of </w:t>
      </w:r>
      <w:r w:rsidR="00120F46" w:rsidRPr="00120F46">
        <w:rPr>
          <w:rFonts w:ascii="Verdana" w:hAnsi="Verdana"/>
          <w:lang w:val="en"/>
        </w:rPr>
        <w:t>a</w:t>
      </w:r>
      <w:r w:rsidRPr="00120F46">
        <w:rPr>
          <w:rFonts w:ascii="Verdana" w:hAnsi="Verdana"/>
          <w:lang w:val="en"/>
        </w:rPr>
        <w:t xml:space="preserve"> candidate's scientific achievements,</w:t>
      </w:r>
    </w:p>
    <w:p w:rsidR="0094702A" w:rsidRPr="00120F46" w:rsidRDefault="0094702A" w:rsidP="00825D35">
      <w:pPr>
        <w:pStyle w:val="HTML-wstpniesformatowany"/>
        <w:spacing w:line="360" w:lineRule="auto"/>
        <w:ind w:left="794"/>
        <w:jc w:val="both"/>
        <w:rPr>
          <w:rFonts w:ascii="Verdana" w:hAnsi="Verdana"/>
          <w:lang w:val="en"/>
        </w:rPr>
      </w:pPr>
      <w:r w:rsidRPr="00120F46">
        <w:rPr>
          <w:rFonts w:ascii="Verdana" w:hAnsi="Verdana"/>
          <w:lang w:val="en"/>
        </w:rPr>
        <w:t>C. appoint</w:t>
      </w:r>
      <w:r w:rsidR="00A86F94" w:rsidRPr="00120F46">
        <w:rPr>
          <w:rFonts w:ascii="Verdana" w:hAnsi="Verdana"/>
          <w:lang w:val="en"/>
        </w:rPr>
        <w:t xml:space="preserve">ing </w:t>
      </w:r>
      <w:r w:rsidRPr="00120F46">
        <w:rPr>
          <w:rFonts w:ascii="Verdana" w:hAnsi="Verdana"/>
          <w:lang w:val="en"/>
        </w:rPr>
        <w:t>the Competition Commission,</w:t>
      </w:r>
    </w:p>
    <w:p w:rsidR="0094702A" w:rsidRPr="00120F46" w:rsidRDefault="0094702A" w:rsidP="00825D35">
      <w:pPr>
        <w:pStyle w:val="HTML-wstpniesformatowany"/>
        <w:spacing w:line="360" w:lineRule="auto"/>
        <w:ind w:left="794"/>
        <w:jc w:val="both"/>
        <w:rPr>
          <w:rFonts w:ascii="Verdana" w:hAnsi="Verdana"/>
          <w:lang w:val="en"/>
        </w:rPr>
      </w:pPr>
      <w:r w:rsidRPr="00120F46">
        <w:rPr>
          <w:rFonts w:ascii="Verdana" w:hAnsi="Verdana"/>
          <w:lang w:val="en"/>
        </w:rPr>
        <w:t>D. approv</w:t>
      </w:r>
      <w:r w:rsidR="00A86F94" w:rsidRPr="00120F46">
        <w:rPr>
          <w:rFonts w:ascii="Verdana" w:hAnsi="Verdana"/>
          <w:lang w:val="en"/>
        </w:rPr>
        <w:t xml:space="preserve">ing </w:t>
      </w:r>
      <w:r w:rsidRPr="00120F46">
        <w:rPr>
          <w:rFonts w:ascii="Verdana" w:hAnsi="Verdana"/>
          <w:lang w:val="en"/>
        </w:rPr>
        <w:t xml:space="preserve">the </w:t>
      </w:r>
      <w:r w:rsidR="00120F46">
        <w:rPr>
          <w:rFonts w:ascii="Verdana" w:hAnsi="Verdana"/>
          <w:lang w:val="en"/>
        </w:rPr>
        <w:t>agreed remuneration</w:t>
      </w:r>
      <w:r w:rsidR="00A86F94" w:rsidRPr="00120F46">
        <w:rPr>
          <w:rFonts w:ascii="Verdana" w:hAnsi="Verdana"/>
          <w:lang w:val="en"/>
        </w:rPr>
        <w:t xml:space="preserve"> conditions </w:t>
      </w:r>
      <w:r w:rsidRPr="00120F46">
        <w:rPr>
          <w:rFonts w:ascii="Verdana" w:hAnsi="Verdana"/>
          <w:lang w:val="en"/>
        </w:rPr>
        <w:t>and other conditions of employment</w:t>
      </w:r>
    </w:p>
    <w:p w:rsidR="0094702A" w:rsidRPr="00825D35" w:rsidRDefault="0094702A" w:rsidP="00825D35">
      <w:pPr>
        <w:pStyle w:val="HTML-wstpniesformatowany"/>
        <w:spacing w:line="360" w:lineRule="auto"/>
        <w:ind w:left="794"/>
        <w:jc w:val="both"/>
        <w:rPr>
          <w:rFonts w:ascii="Verdana" w:hAnsi="Verdana"/>
          <w:lang w:val="en-US"/>
        </w:rPr>
      </w:pPr>
      <w:r w:rsidRPr="00120F46">
        <w:rPr>
          <w:rFonts w:ascii="Verdana" w:hAnsi="Verdana"/>
          <w:lang w:val="en"/>
        </w:rPr>
        <w:t xml:space="preserve">E. making a decision about employing a candidate for a </w:t>
      </w:r>
      <w:r w:rsidR="00A86F94" w:rsidRPr="00120F46">
        <w:rPr>
          <w:rFonts w:ascii="Verdana" w:hAnsi="Verdana"/>
          <w:lang w:val="en"/>
        </w:rPr>
        <w:t>research</w:t>
      </w:r>
      <w:r w:rsidRPr="00120F46">
        <w:rPr>
          <w:rFonts w:ascii="Verdana" w:hAnsi="Verdana"/>
          <w:lang w:val="en"/>
        </w:rPr>
        <w:t xml:space="preserve"> </w:t>
      </w:r>
      <w:r w:rsidRPr="00825D35">
        <w:rPr>
          <w:rFonts w:ascii="Verdana" w:hAnsi="Verdana"/>
          <w:lang w:val="en"/>
        </w:rPr>
        <w:t>position</w:t>
      </w:r>
    </w:p>
    <w:p w:rsidR="0094702A" w:rsidRPr="0094702A" w:rsidRDefault="0094702A" w:rsidP="0094702A">
      <w:pPr>
        <w:spacing w:after="0" w:line="360" w:lineRule="auto"/>
        <w:ind w:left="567"/>
        <w:jc w:val="both"/>
        <w:rPr>
          <w:rFonts w:ascii="Verdana" w:hAnsi="Verdana"/>
          <w:lang w:val="en-US"/>
        </w:rPr>
      </w:pPr>
    </w:p>
    <w:p w:rsidR="00825D35" w:rsidRPr="00825D35" w:rsidRDefault="00825D35" w:rsidP="00825D35">
      <w:pPr>
        <w:numPr>
          <w:ilvl w:val="0"/>
          <w:numId w:val="1"/>
        </w:numPr>
        <w:spacing w:after="0" w:line="360" w:lineRule="auto"/>
        <w:ind w:left="567" w:hanging="283"/>
        <w:jc w:val="both"/>
        <w:rPr>
          <w:rFonts w:ascii="Verdana" w:hAnsi="Verdana"/>
          <w:b/>
          <w:lang w:val="en-US"/>
        </w:rPr>
      </w:pPr>
      <w:r w:rsidRPr="00825D35">
        <w:rPr>
          <w:rFonts w:ascii="Verdana" w:hAnsi="Verdana"/>
          <w:b/>
          <w:lang w:val="en"/>
        </w:rPr>
        <w:t>The Deputy Director for Scien</w:t>
      </w:r>
      <w:r w:rsidR="003766C0">
        <w:rPr>
          <w:rFonts w:ascii="Verdana" w:hAnsi="Verdana"/>
          <w:b/>
          <w:lang w:val="en"/>
        </w:rPr>
        <w:t>tific Affairs i</w:t>
      </w:r>
      <w:r w:rsidRPr="00825D35">
        <w:rPr>
          <w:rFonts w:ascii="Verdana" w:hAnsi="Verdana"/>
          <w:b/>
          <w:lang w:val="en"/>
        </w:rPr>
        <w:t>s responsible for:</w:t>
      </w:r>
    </w:p>
    <w:p w:rsidR="00825D35" w:rsidRPr="00A05E33" w:rsidRDefault="00825D35" w:rsidP="00A05E33">
      <w:pPr>
        <w:pStyle w:val="HTML-wstpniesformatowany"/>
        <w:spacing w:line="360" w:lineRule="auto"/>
        <w:ind w:left="794"/>
        <w:jc w:val="both"/>
        <w:rPr>
          <w:rFonts w:ascii="Verdana" w:hAnsi="Verdana"/>
          <w:lang w:val="en"/>
        </w:rPr>
      </w:pPr>
      <w:r w:rsidRPr="00A05E33">
        <w:rPr>
          <w:rFonts w:ascii="Verdana" w:hAnsi="Verdana"/>
          <w:lang w:val="en"/>
        </w:rPr>
        <w:t>A. determin</w:t>
      </w:r>
      <w:r w:rsidR="00A86F94" w:rsidRPr="00A05E33">
        <w:rPr>
          <w:rFonts w:ascii="Verdana" w:hAnsi="Verdana"/>
          <w:lang w:val="en"/>
        </w:rPr>
        <w:t xml:space="preserve">ing </w:t>
      </w:r>
      <w:r w:rsidRPr="00A05E33">
        <w:rPr>
          <w:rFonts w:ascii="Verdana" w:hAnsi="Verdana"/>
          <w:lang w:val="en"/>
        </w:rPr>
        <w:t xml:space="preserve">the number of </w:t>
      </w:r>
      <w:r w:rsidR="00A86F94" w:rsidRPr="00A05E33">
        <w:rPr>
          <w:rFonts w:ascii="Verdana" w:hAnsi="Verdana"/>
          <w:lang w:val="en"/>
        </w:rPr>
        <w:t>research</w:t>
      </w:r>
      <w:r w:rsidRPr="00A05E33">
        <w:rPr>
          <w:rFonts w:ascii="Verdana" w:hAnsi="Verdana"/>
          <w:lang w:val="en"/>
        </w:rPr>
        <w:t xml:space="preserve"> positions to be filled as a result of competitive proceedings (creation of new </w:t>
      </w:r>
      <w:r w:rsidR="00A86F94" w:rsidRPr="00A05E33">
        <w:rPr>
          <w:rFonts w:ascii="Verdana" w:hAnsi="Verdana"/>
          <w:lang w:val="en"/>
        </w:rPr>
        <w:t>research</w:t>
      </w:r>
      <w:r w:rsidRPr="00A05E33">
        <w:rPr>
          <w:rFonts w:ascii="Verdana" w:hAnsi="Verdana"/>
          <w:lang w:val="en"/>
        </w:rPr>
        <w:t xml:space="preserve"> positions according to identified needs and relocation of </w:t>
      </w:r>
      <w:r w:rsidR="00A86F94" w:rsidRPr="00A05E33">
        <w:rPr>
          <w:rFonts w:ascii="Verdana" w:hAnsi="Verdana"/>
          <w:lang w:val="en"/>
        </w:rPr>
        <w:t xml:space="preserve">research positions between </w:t>
      </w:r>
      <w:r w:rsidR="00A86F94" w:rsidRPr="00120F46">
        <w:rPr>
          <w:rFonts w:ascii="Verdana" w:hAnsi="Verdana"/>
          <w:lang w:val="en-GB"/>
        </w:rPr>
        <w:t>organis</w:t>
      </w:r>
      <w:r w:rsidRPr="00120F46">
        <w:rPr>
          <w:rFonts w:ascii="Verdana" w:hAnsi="Verdana"/>
          <w:lang w:val="en-GB"/>
        </w:rPr>
        <w:t>ational units</w:t>
      </w:r>
      <w:r w:rsidRPr="00A05E33">
        <w:rPr>
          <w:rFonts w:ascii="Verdana" w:hAnsi="Verdana"/>
          <w:lang w:val="en"/>
        </w:rPr>
        <w:t xml:space="preserve"> of the </w:t>
      </w:r>
      <w:r w:rsidR="00A86F94" w:rsidRPr="00A05E33">
        <w:rPr>
          <w:rFonts w:ascii="Verdana" w:hAnsi="Verdana"/>
          <w:lang w:val="en"/>
        </w:rPr>
        <w:t xml:space="preserve">Children’s Memorial Health Institute </w:t>
      </w:r>
      <w:r w:rsidRPr="00A05E33">
        <w:rPr>
          <w:rFonts w:ascii="Verdana" w:hAnsi="Verdana"/>
          <w:lang w:val="en"/>
        </w:rPr>
        <w:t>according to identified needs),</w:t>
      </w:r>
    </w:p>
    <w:p w:rsidR="00825D35" w:rsidRPr="00120F46" w:rsidRDefault="00825D35" w:rsidP="00A05E33">
      <w:pPr>
        <w:pStyle w:val="HTML-wstpniesformatowany"/>
        <w:spacing w:line="360" w:lineRule="auto"/>
        <w:ind w:left="794"/>
        <w:jc w:val="both"/>
        <w:rPr>
          <w:rFonts w:ascii="Verdana" w:hAnsi="Verdana"/>
          <w:lang w:val="en"/>
        </w:rPr>
      </w:pPr>
      <w:r w:rsidRPr="00A05E33">
        <w:rPr>
          <w:rFonts w:ascii="Verdana" w:hAnsi="Verdana"/>
          <w:lang w:val="en"/>
        </w:rPr>
        <w:t xml:space="preserve">B. </w:t>
      </w:r>
      <w:r w:rsidR="00A86F94" w:rsidRPr="00A05E33">
        <w:rPr>
          <w:rFonts w:ascii="Verdana" w:hAnsi="Verdana"/>
          <w:lang w:val="en"/>
        </w:rPr>
        <w:t>formulating</w:t>
      </w:r>
      <w:r w:rsidRPr="00A05E33">
        <w:rPr>
          <w:rFonts w:ascii="Verdana" w:hAnsi="Verdana"/>
          <w:lang w:val="en"/>
        </w:rPr>
        <w:t xml:space="preserve"> opinions </w:t>
      </w:r>
      <w:r w:rsidR="00A86F94" w:rsidRPr="00A05E33">
        <w:rPr>
          <w:rFonts w:ascii="Verdana" w:hAnsi="Verdana"/>
          <w:lang w:val="en"/>
        </w:rPr>
        <w:t xml:space="preserve">on </w:t>
      </w:r>
      <w:r w:rsidR="00A05E33" w:rsidRPr="00A05E33">
        <w:rPr>
          <w:rFonts w:ascii="Verdana" w:hAnsi="Verdana"/>
          <w:lang w:val="en"/>
        </w:rPr>
        <w:t xml:space="preserve">applications </w:t>
      </w:r>
      <w:r w:rsidRPr="00A05E33">
        <w:rPr>
          <w:rFonts w:ascii="Verdana" w:hAnsi="Verdana"/>
          <w:lang w:val="en"/>
        </w:rPr>
        <w:t xml:space="preserve">regarding the recruitment of </w:t>
      </w:r>
      <w:r w:rsidR="00A05E33" w:rsidRPr="00A05E33">
        <w:rPr>
          <w:rFonts w:ascii="Verdana" w:hAnsi="Verdana"/>
          <w:lang w:val="en"/>
        </w:rPr>
        <w:t>research workers</w:t>
      </w:r>
      <w:r w:rsidRPr="00A05E33">
        <w:rPr>
          <w:rFonts w:ascii="Verdana" w:hAnsi="Verdana"/>
          <w:lang w:val="en"/>
        </w:rPr>
        <w:t>,</w:t>
      </w:r>
    </w:p>
    <w:p w:rsidR="00825D35" w:rsidRPr="00120F46" w:rsidRDefault="00A05E33" w:rsidP="00A05E33">
      <w:pPr>
        <w:pStyle w:val="HTML-wstpniesformatowany"/>
        <w:spacing w:line="360" w:lineRule="auto"/>
        <w:ind w:left="794"/>
        <w:jc w:val="both"/>
        <w:rPr>
          <w:rFonts w:ascii="Verdana" w:hAnsi="Verdana"/>
          <w:lang w:val="en"/>
        </w:rPr>
      </w:pPr>
      <w:r w:rsidRPr="00120F46">
        <w:rPr>
          <w:rFonts w:ascii="Verdana" w:hAnsi="Verdana"/>
          <w:lang w:val="en"/>
        </w:rPr>
        <w:lastRenderedPageBreak/>
        <w:t xml:space="preserve">C. determining </w:t>
      </w:r>
      <w:r w:rsidR="00825D35" w:rsidRPr="00120F46">
        <w:rPr>
          <w:rFonts w:ascii="Verdana" w:hAnsi="Verdana"/>
          <w:lang w:val="en"/>
        </w:rPr>
        <w:t xml:space="preserve">the required qualifications for a research position, including </w:t>
      </w:r>
      <w:r w:rsidRPr="00120F46">
        <w:rPr>
          <w:rFonts w:ascii="Verdana" w:hAnsi="Verdana"/>
          <w:lang w:val="en"/>
        </w:rPr>
        <w:t xml:space="preserve">the </w:t>
      </w:r>
      <w:r w:rsidR="00825D35" w:rsidRPr="00120F46">
        <w:rPr>
          <w:rFonts w:ascii="Verdana" w:hAnsi="Verdana"/>
          <w:lang w:val="en"/>
        </w:rPr>
        <w:t>specification of the t</w:t>
      </w:r>
      <w:r w:rsidRPr="00120F46">
        <w:rPr>
          <w:rFonts w:ascii="Verdana" w:hAnsi="Verdana"/>
          <w:lang w:val="en"/>
        </w:rPr>
        <w:t xml:space="preserve">emporal scope </w:t>
      </w:r>
      <w:r w:rsidR="00825D35" w:rsidRPr="00120F46">
        <w:rPr>
          <w:rFonts w:ascii="Verdana" w:hAnsi="Verdana"/>
          <w:lang w:val="en"/>
        </w:rPr>
        <w:t xml:space="preserve">of the candidate's scientific achievements, by indicating appropriate </w:t>
      </w:r>
      <w:r w:rsidRPr="00120F46">
        <w:rPr>
          <w:rFonts w:ascii="Verdana" w:hAnsi="Verdana"/>
          <w:lang w:val="en"/>
        </w:rPr>
        <w:t>records</w:t>
      </w:r>
      <w:r w:rsidR="00825D35" w:rsidRPr="00120F46">
        <w:rPr>
          <w:rFonts w:ascii="Verdana" w:hAnsi="Verdana"/>
          <w:lang w:val="en"/>
        </w:rPr>
        <w:t xml:space="preserve"> of the recruitment announcement</w:t>
      </w:r>
    </w:p>
    <w:p w:rsidR="00825D35" w:rsidRPr="00120F46" w:rsidRDefault="00825D35" w:rsidP="00A05E33">
      <w:pPr>
        <w:pStyle w:val="HTML-wstpniesformatowany"/>
        <w:spacing w:line="360" w:lineRule="auto"/>
        <w:ind w:left="794"/>
        <w:jc w:val="both"/>
        <w:rPr>
          <w:rFonts w:ascii="Verdana" w:hAnsi="Verdana"/>
          <w:lang w:val="en-US"/>
        </w:rPr>
      </w:pPr>
      <w:r w:rsidRPr="00120F46">
        <w:rPr>
          <w:rFonts w:ascii="Verdana" w:hAnsi="Verdana"/>
          <w:lang w:val="en"/>
        </w:rPr>
        <w:t>D. accept</w:t>
      </w:r>
      <w:r w:rsidR="00A05E33" w:rsidRPr="00120F46">
        <w:rPr>
          <w:rFonts w:ascii="Verdana" w:hAnsi="Verdana"/>
          <w:lang w:val="en"/>
        </w:rPr>
        <w:t xml:space="preserve">ing </w:t>
      </w:r>
      <w:r w:rsidRPr="00120F46">
        <w:rPr>
          <w:rFonts w:ascii="Verdana" w:hAnsi="Verdana"/>
          <w:lang w:val="en"/>
        </w:rPr>
        <w:t>the content of the competition notice.</w:t>
      </w:r>
    </w:p>
    <w:p w:rsidR="00825D35" w:rsidRPr="00120F46" w:rsidRDefault="00825D35" w:rsidP="00825D35">
      <w:pPr>
        <w:spacing w:after="0" w:line="360" w:lineRule="auto"/>
        <w:ind w:left="567"/>
        <w:jc w:val="both"/>
        <w:rPr>
          <w:rFonts w:ascii="Verdana" w:hAnsi="Verdana"/>
          <w:b/>
          <w:color w:val="FF0000"/>
          <w:lang w:val="en-US"/>
        </w:rPr>
      </w:pPr>
    </w:p>
    <w:p w:rsidR="00584110" w:rsidRDefault="00825D35" w:rsidP="00584110">
      <w:pPr>
        <w:numPr>
          <w:ilvl w:val="0"/>
          <w:numId w:val="1"/>
        </w:numPr>
        <w:spacing w:after="0" w:line="360" w:lineRule="auto"/>
        <w:ind w:left="567"/>
        <w:jc w:val="both"/>
        <w:rPr>
          <w:rFonts w:ascii="Verdana" w:hAnsi="Verdana"/>
          <w:lang w:val="en-US"/>
        </w:rPr>
      </w:pPr>
      <w:r w:rsidRPr="00120F46">
        <w:rPr>
          <w:rFonts w:ascii="Verdana" w:hAnsi="Verdana"/>
          <w:b/>
          <w:lang w:val="en-US"/>
        </w:rPr>
        <w:t>The Scientific</w:t>
      </w:r>
      <w:r w:rsidRPr="00825D35">
        <w:rPr>
          <w:rFonts w:ascii="Verdana" w:hAnsi="Verdana"/>
          <w:b/>
          <w:lang w:val="en-US"/>
        </w:rPr>
        <w:t xml:space="preserve"> Council is responsible for</w:t>
      </w:r>
      <w:r w:rsidR="00584110" w:rsidRPr="00825D35">
        <w:rPr>
          <w:rFonts w:ascii="Verdana" w:hAnsi="Verdana"/>
          <w:b/>
          <w:lang w:val="en-US"/>
        </w:rPr>
        <w:t>:</w:t>
      </w:r>
      <w:r w:rsidR="00584110" w:rsidRPr="00825D35">
        <w:rPr>
          <w:rFonts w:ascii="Verdana" w:hAnsi="Verdana"/>
          <w:lang w:val="en-US"/>
        </w:rPr>
        <w:t xml:space="preserve"> </w:t>
      </w:r>
    </w:p>
    <w:p w:rsidR="00120F46" w:rsidRPr="00120F46" w:rsidRDefault="00120F46" w:rsidP="00120F46">
      <w:pPr>
        <w:pStyle w:val="HTML-wstpniesformatowany"/>
        <w:spacing w:line="360" w:lineRule="auto"/>
        <w:ind w:left="795"/>
        <w:jc w:val="both"/>
        <w:rPr>
          <w:rFonts w:ascii="Verdana" w:hAnsi="Verdana"/>
          <w:lang w:val="en-US"/>
        </w:rPr>
      </w:pPr>
      <w:r>
        <w:rPr>
          <w:rFonts w:ascii="Verdana" w:hAnsi="Verdana"/>
          <w:lang w:val="en"/>
        </w:rPr>
        <w:t xml:space="preserve">A. </w:t>
      </w:r>
      <w:r w:rsidRPr="00120F46">
        <w:rPr>
          <w:rFonts w:ascii="Verdana" w:hAnsi="Verdana"/>
          <w:lang w:val="en"/>
        </w:rPr>
        <w:t>issuing an opinion in writing about a candidate for a research position, selected in the competition procedure,</w:t>
      </w:r>
    </w:p>
    <w:p w:rsidR="00120F46" w:rsidRDefault="00120F46" w:rsidP="00120F46">
      <w:pPr>
        <w:spacing w:after="0" w:line="360" w:lineRule="auto"/>
        <w:jc w:val="both"/>
        <w:rPr>
          <w:rFonts w:ascii="Verdana" w:hAnsi="Verdana"/>
          <w:lang w:val="en-US"/>
        </w:rPr>
      </w:pPr>
    </w:p>
    <w:p w:rsidR="00CF1177" w:rsidRPr="00120F46" w:rsidRDefault="00CF1177" w:rsidP="00120F46">
      <w:pPr>
        <w:numPr>
          <w:ilvl w:val="0"/>
          <w:numId w:val="1"/>
        </w:numPr>
        <w:spacing w:after="0" w:line="360" w:lineRule="auto"/>
        <w:ind w:left="567"/>
        <w:jc w:val="both"/>
        <w:rPr>
          <w:rFonts w:ascii="Verdana" w:hAnsi="Verdana"/>
          <w:lang w:val="en-US"/>
        </w:rPr>
      </w:pPr>
      <w:r w:rsidRPr="00120F46">
        <w:rPr>
          <w:rFonts w:ascii="Verdana" w:hAnsi="Verdana"/>
          <w:b/>
          <w:lang w:val="en"/>
        </w:rPr>
        <w:t>The head of the Personnel Policy and Remuneration Department is responsible for:</w:t>
      </w:r>
    </w:p>
    <w:p w:rsidR="00CF1177" w:rsidRPr="00120F46" w:rsidRDefault="00CF1177" w:rsidP="00120F46">
      <w:pPr>
        <w:pStyle w:val="HTML-wstpniesformatowany"/>
        <w:numPr>
          <w:ilvl w:val="0"/>
          <w:numId w:val="18"/>
        </w:numPr>
        <w:ind w:left="1134" w:hanging="283"/>
        <w:rPr>
          <w:rFonts w:ascii="Verdana" w:hAnsi="Verdana"/>
          <w:lang w:val="en"/>
        </w:rPr>
      </w:pPr>
      <w:r w:rsidRPr="00120F46">
        <w:rPr>
          <w:rFonts w:ascii="Verdana" w:hAnsi="Verdana"/>
          <w:lang w:val="en"/>
        </w:rPr>
        <w:t>providing an opinion on the employment application</w:t>
      </w:r>
    </w:p>
    <w:p w:rsidR="00CF1177" w:rsidRPr="00CF1177" w:rsidRDefault="00CF1177" w:rsidP="00CF1177">
      <w:pPr>
        <w:spacing w:after="0" w:line="360" w:lineRule="auto"/>
        <w:ind w:left="567"/>
        <w:jc w:val="both"/>
        <w:rPr>
          <w:rFonts w:ascii="Verdana" w:hAnsi="Verdana"/>
          <w:b/>
          <w:lang w:val="en-US"/>
        </w:rPr>
      </w:pPr>
    </w:p>
    <w:p w:rsidR="00CF1177" w:rsidRPr="00120F46" w:rsidRDefault="00CF1177" w:rsidP="0015094D">
      <w:pPr>
        <w:numPr>
          <w:ilvl w:val="0"/>
          <w:numId w:val="1"/>
        </w:numPr>
        <w:spacing w:after="0" w:line="360" w:lineRule="auto"/>
        <w:ind w:left="567"/>
        <w:jc w:val="both"/>
        <w:rPr>
          <w:rFonts w:ascii="Verdana" w:hAnsi="Verdana"/>
          <w:b/>
          <w:lang w:val="en-US"/>
        </w:rPr>
      </w:pPr>
      <w:r w:rsidRPr="00CF1177">
        <w:rPr>
          <w:rFonts w:ascii="Verdana" w:hAnsi="Verdana"/>
          <w:b/>
          <w:lang w:val="en"/>
        </w:rPr>
        <w:t>The head of the unit is responsible for:</w:t>
      </w:r>
    </w:p>
    <w:p w:rsidR="00CF1177" w:rsidRPr="00120F46" w:rsidRDefault="00CF1177" w:rsidP="00CF1177">
      <w:pPr>
        <w:pStyle w:val="HTML-wstpniesformatowany"/>
        <w:numPr>
          <w:ilvl w:val="0"/>
          <w:numId w:val="19"/>
        </w:numPr>
        <w:rPr>
          <w:rFonts w:ascii="Verdana" w:hAnsi="Verdana"/>
          <w:lang w:val="en"/>
        </w:rPr>
      </w:pPr>
      <w:r w:rsidRPr="00120F46">
        <w:rPr>
          <w:rFonts w:ascii="Verdana" w:hAnsi="Verdana"/>
          <w:lang w:val="en"/>
        </w:rPr>
        <w:t>reporting the need to hire an employee for a research position.</w:t>
      </w:r>
    </w:p>
    <w:p w:rsidR="00CF1177" w:rsidRPr="00120F46" w:rsidRDefault="00CF1177" w:rsidP="00CF1177">
      <w:pPr>
        <w:pStyle w:val="HTML-wstpniesformatowany"/>
        <w:ind w:left="1280"/>
        <w:rPr>
          <w:rFonts w:ascii="Verdana" w:hAnsi="Verdana"/>
          <w:color w:val="FF0000"/>
          <w:lang w:val="en-US"/>
        </w:rPr>
      </w:pPr>
    </w:p>
    <w:p w:rsidR="00CF1177" w:rsidRPr="00CF1177" w:rsidRDefault="00CF1177" w:rsidP="0015094D">
      <w:pPr>
        <w:numPr>
          <w:ilvl w:val="0"/>
          <w:numId w:val="1"/>
        </w:numPr>
        <w:spacing w:after="0" w:line="360" w:lineRule="auto"/>
        <w:ind w:left="567"/>
        <w:jc w:val="both"/>
        <w:rPr>
          <w:rFonts w:ascii="Verdana" w:hAnsi="Verdana"/>
          <w:b/>
          <w:lang w:val="en-US"/>
        </w:rPr>
      </w:pPr>
      <w:r w:rsidRPr="00CF1177">
        <w:rPr>
          <w:rFonts w:ascii="Verdana" w:hAnsi="Verdana"/>
          <w:b/>
          <w:lang w:val="en"/>
        </w:rPr>
        <w:t>The Secretar</w:t>
      </w:r>
      <w:r w:rsidR="003766C0">
        <w:rPr>
          <w:rFonts w:ascii="Verdana" w:hAnsi="Verdana"/>
          <w:b/>
          <w:lang w:val="en"/>
        </w:rPr>
        <w:t xml:space="preserve">iat of </w:t>
      </w:r>
      <w:r w:rsidRPr="00CF1177">
        <w:rPr>
          <w:rFonts w:ascii="Verdana" w:hAnsi="Verdana"/>
          <w:b/>
          <w:lang w:val="en"/>
        </w:rPr>
        <w:t>Deputy Director for Scien</w:t>
      </w:r>
      <w:r w:rsidR="003766C0">
        <w:rPr>
          <w:rFonts w:ascii="Verdana" w:hAnsi="Verdana"/>
          <w:b/>
          <w:lang w:val="en"/>
        </w:rPr>
        <w:t>tific Affairs</w:t>
      </w:r>
      <w:r w:rsidRPr="00CF1177">
        <w:rPr>
          <w:rFonts w:ascii="Verdana" w:hAnsi="Verdana"/>
          <w:b/>
          <w:lang w:val="en"/>
        </w:rPr>
        <w:t xml:space="preserve"> is responsible for:</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A. editing and publi</w:t>
      </w:r>
      <w:r w:rsidR="00351F40" w:rsidRPr="00120F46">
        <w:rPr>
          <w:rFonts w:ascii="Verdana" w:hAnsi="Verdana"/>
          <w:lang w:val="en"/>
        </w:rPr>
        <w:t>shing</w:t>
      </w:r>
      <w:r w:rsidRPr="00120F46">
        <w:rPr>
          <w:rFonts w:ascii="Verdana" w:hAnsi="Verdana"/>
          <w:lang w:val="en"/>
        </w:rPr>
        <w:t xml:space="preserve"> the recruitment announcement in accordance with the PIII; QP3; FP1 form,</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 xml:space="preserve">B. </w:t>
      </w:r>
      <w:r w:rsidR="00351F40" w:rsidRPr="00120F46">
        <w:rPr>
          <w:rFonts w:ascii="Verdana" w:hAnsi="Verdana"/>
          <w:lang w:val="en"/>
        </w:rPr>
        <w:t>collecting</w:t>
      </w:r>
      <w:r w:rsidRPr="00120F46">
        <w:rPr>
          <w:rFonts w:ascii="Verdana" w:hAnsi="Verdana"/>
          <w:lang w:val="en"/>
        </w:rPr>
        <w:t xml:space="preserve"> documents from candidates,</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C. contact</w:t>
      </w:r>
      <w:r w:rsidR="00351F40" w:rsidRPr="00120F46">
        <w:rPr>
          <w:rFonts w:ascii="Verdana" w:hAnsi="Verdana"/>
          <w:lang w:val="en"/>
        </w:rPr>
        <w:t xml:space="preserve">ing </w:t>
      </w:r>
      <w:r w:rsidRPr="00120F46">
        <w:rPr>
          <w:rFonts w:ascii="Verdana" w:hAnsi="Verdana"/>
          <w:lang w:val="en"/>
        </w:rPr>
        <w:t>candidates for a scientific position,</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 xml:space="preserve">D. setting the schedule of </w:t>
      </w:r>
      <w:r w:rsidR="00351F40" w:rsidRPr="00120F46">
        <w:rPr>
          <w:rFonts w:ascii="Verdana" w:hAnsi="Verdana"/>
          <w:lang w:val="en"/>
        </w:rPr>
        <w:t xml:space="preserve">candidate </w:t>
      </w:r>
      <w:r w:rsidRPr="00120F46">
        <w:rPr>
          <w:rFonts w:ascii="Verdana" w:hAnsi="Verdana"/>
          <w:lang w:val="en"/>
        </w:rPr>
        <w:t>appointments with the Competition C</w:t>
      </w:r>
      <w:r w:rsidR="000F1B00" w:rsidRPr="00120F46">
        <w:rPr>
          <w:rFonts w:ascii="Verdana" w:hAnsi="Verdana"/>
          <w:lang w:val="en"/>
        </w:rPr>
        <w:t>ommission,</w:t>
      </w:r>
    </w:p>
    <w:p w:rsidR="00CF1177" w:rsidRPr="00120F46" w:rsidRDefault="00CF1177" w:rsidP="00120F46">
      <w:pPr>
        <w:pStyle w:val="HTML-wstpniesformatowany"/>
        <w:spacing w:line="360" w:lineRule="auto"/>
        <w:ind w:left="1157"/>
        <w:jc w:val="both"/>
        <w:rPr>
          <w:rFonts w:ascii="Verdana" w:hAnsi="Verdana"/>
          <w:lang w:val="en-US"/>
        </w:rPr>
      </w:pPr>
      <w:r w:rsidRPr="00120F46">
        <w:rPr>
          <w:rFonts w:ascii="Verdana" w:hAnsi="Verdana"/>
          <w:lang w:val="en"/>
        </w:rPr>
        <w:t>E. destr</w:t>
      </w:r>
      <w:r w:rsidR="000F1B00" w:rsidRPr="00120F46">
        <w:rPr>
          <w:rFonts w:ascii="Verdana" w:hAnsi="Verdana"/>
          <w:lang w:val="en"/>
        </w:rPr>
        <w:t xml:space="preserve">oying </w:t>
      </w:r>
      <w:r w:rsidRPr="00120F46">
        <w:rPr>
          <w:rFonts w:ascii="Verdana" w:hAnsi="Verdana"/>
          <w:lang w:val="en"/>
        </w:rPr>
        <w:t>application</w:t>
      </w:r>
      <w:r w:rsidR="000F1B00" w:rsidRPr="00120F46">
        <w:rPr>
          <w:rFonts w:ascii="Verdana" w:hAnsi="Verdana"/>
          <w:lang w:val="en"/>
        </w:rPr>
        <w:t xml:space="preserve"> documents of candidates for a research</w:t>
      </w:r>
      <w:r w:rsidRPr="00120F46">
        <w:rPr>
          <w:rFonts w:ascii="Verdana" w:hAnsi="Verdana"/>
          <w:lang w:val="en"/>
        </w:rPr>
        <w:t xml:space="preserve"> position</w:t>
      </w:r>
    </w:p>
    <w:p w:rsidR="00CF1177" w:rsidRPr="00120F46" w:rsidRDefault="00CF1177" w:rsidP="00CF1177">
      <w:pPr>
        <w:spacing w:after="0" w:line="360" w:lineRule="auto"/>
        <w:ind w:left="567"/>
        <w:jc w:val="both"/>
        <w:rPr>
          <w:rFonts w:ascii="Verdana" w:hAnsi="Verdana"/>
          <w:b/>
          <w:lang w:val="en-US"/>
        </w:rPr>
      </w:pPr>
    </w:p>
    <w:p w:rsidR="00CF1177" w:rsidRPr="00CF1177" w:rsidRDefault="00CF1177" w:rsidP="0015094D">
      <w:pPr>
        <w:numPr>
          <w:ilvl w:val="0"/>
          <w:numId w:val="1"/>
        </w:numPr>
        <w:spacing w:after="0" w:line="360" w:lineRule="auto"/>
        <w:ind w:left="567" w:hanging="357"/>
        <w:jc w:val="both"/>
        <w:rPr>
          <w:rFonts w:ascii="Verdana" w:hAnsi="Verdana"/>
          <w:b/>
          <w:lang w:val="en-US"/>
        </w:rPr>
      </w:pPr>
      <w:r w:rsidRPr="00CF1177">
        <w:rPr>
          <w:rFonts w:ascii="Verdana" w:hAnsi="Verdana"/>
          <w:b/>
          <w:lang w:val="en"/>
        </w:rPr>
        <w:t>The Competition Commission is responsible for:</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 xml:space="preserve">A. formal evaluation of </w:t>
      </w:r>
      <w:r w:rsidR="003B1829">
        <w:rPr>
          <w:rFonts w:ascii="Verdana" w:hAnsi="Verdana"/>
          <w:lang w:val="en"/>
        </w:rPr>
        <w:t xml:space="preserve">the </w:t>
      </w:r>
      <w:r w:rsidRPr="00120F46">
        <w:rPr>
          <w:rFonts w:ascii="Verdana" w:hAnsi="Verdana"/>
          <w:lang w:val="en"/>
        </w:rPr>
        <w:t>submitted documents,</w:t>
      </w:r>
    </w:p>
    <w:p w:rsidR="00CF1177" w:rsidRPr="00120F46"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B. establishing a list of candidates admitted to participate in the competition,</w:t>
      </w:r>
    </w:p>
    <w:p w:rsidR="00CF1177" w:rsidRPr="003B1829" w:rsidRDefault="00CF1177" w:rsidP="00120F46">
      <w:pPr>
        <w:pStyle w:val="HTML-wstpniesformatowany"/>
        <w:spacing w:line="360" w:lineRule="auto"/>
        <w:ind w:left="1157"/>
        <w:jc w:val="both"/>
        <w:rPr>
          <w:rFonts w:ascii="Verdana" w:hAnsi="Verdana"/>
          <w:lang w:val="en"/>
        </w:rPr>
      </w:pPr>
      <w:r w:rsidRPr="00120F46">
        <w:rPr>
          <w:rFonts w:ascii="Verdana" w:hAnsi="Verdana"/>
          <w:lang w:val="en"/>
        </w:rPr>
        <w:t>C. assess</w:t>
      </w:r>
      <w:r w:rsidR="000F1B00" w:rsidRPr="00120F46">
        <w:rPr>
          <w:rFonts w:ascii="Verdana" w:hAnsi="Verdana"/>
          <w:lang w:val="en"/>
        </w:rPr>
        <w:t xml:space="preserve">ing the </w:t>
      </w:r>
      <w:r w:rsidRPr="00120F46">
        <w:rPr>
          <w:rFonts w:ascii="Verdana" w:hAnsi="Verdana"/>
          <w:lang w:val="en"/>
        </w:rPr>
        <w:t xml:space="preserve">scientific activity and scientific achievements of candidates for a </w:t>
      </w:r>
      <w:r w:rsidR="000F1B00" w:rsidRPr="00120F46">
        <w:rPr>
          <w:rFonts w:ascii="Verdana" w:hAnsi="Verdana"/>
          <w:lang w:val="en"/>
        </w:rPr>
        <w:t>research</w:t>
      </w:r>
      <w:r w:rsidRPr="00120F46">
        <w:rPr>
          <w:rFonts w:ascii="Verdana" w:hAnsi="Verdana"/>
          <w:lang w:val="en"/>
        </w:rPr>
        <w:t xml:space="preserve"> position,</w:t>
      </w:r>
    </w:p>
    <w:p w:rsidR="00CF1177" w:rsidRPr="003B1829" w:rsidRDefault="00CF1177" w:rsidP="00120F46">
      <w:pPr>
        <w:pStyle w:val="HTML-wstpniesformatowany"/>
        <w:spacing w:line="360" w:lineRule="auto"/>
        <w:ind w:left="1157"/>
        <w:jc w:val="both"/>
        <w:rPr>
          <w:rFonts w:ascii="Verdana" w:hAnsi="Verdana"/>
          <w:lang w:val="en"/>
        </w:rPr>
      </w:pPr>
      <w:r w:rsidRPr="003B1829">
        <w:rPr>
          <w:rFonts w:ascii="Verdana" w:hAnsi="Verdana"/>
          <w:lang w:val="en"/>
        </w:rPr>
        <w:t xml:space="preserve">D. conducting </w:t>
      </w:r>
      <w:r w:rsidR="001E7997" w:rsidRPr="003B1829">
        <w:rPr>
          <w:rFonts w:ascii="Verdana" w:hAnsi="Verdana"/>
          <w:lang w:val="en"/>
        </w:rPr>
        <w:t xml:space="preserve">recruitment </w:t>
      </w:r>
      <w:r w:rsidRPr="003B1829">
        <w:rPr>
          <w:rFonts w:ascii="Verdana" w:hAnsi="Verdana"/>
          <w:lang w:val="en"/>
        </w:rPr>
        <w:t xml:space="preserve">interviews with candidates for a </w:t>
      </w:r>
      <w:r w:rsidR="000F1B00" w:rsidRPr="003B1829">
        <w:rPr>
          <w:rFonts w:ascii="Verdana" w:hAnsi="Verdana"/>
          <w:lang w:val="en"/>
        </w:rPr>
        <w:t>research</w:t>
      </w:r>
      <w:r w:rsidRPr="003B1829">
        <w:rPr>
          <w:rFonts w:ascii="Verdana" w:hAnsi="Verdana"/>
          <w:lang w:val="en"/>
        </w:rPr>
        <w:t xml:space="preserve"> position,</w:t>
      </w:r>
    </w:p>
    <w:p w:rsidR="00CF1177" w:rsidRPr="003B1829" w:rsidRDefault="00CF1177" w:rsidP="00120F46">
      <w:pPr>
        <w:pStyle w:val="HTML-wstpniesformatowany"/>
        <w:spacing w:line="360" w:lineRule="auto"/>
        <w:ind w:left="1157"/>
        <w:jc w:val="both"/>
        <w:rPr>
          <w:rFonts w:ascii="Verdana" w:hAnsi="Verdana"/>
          <w:lang w:val="en"/>
        </w:rPr>
      </w:pPr>
      <w:r w:rsidRPr="003B1829">
        <w:rPr>
          <w:rFonts w:ascii="Verdana" w:hAnsi="Verdana"/>
          <w:lang w:val="en"/>
        </w:rPr>
        <w:t>E. selecti</w:t>
      </w:r>
      <w:r w:rsidR="000F1B00" w:rsidRPr="003B1829">
        <w:rPr>
          <w:rFonts w:ascii="Verdana" w:hAnsi="Verdana"/>
          <w:lang w:val="en"/>
        </w:rPr>
        <w:t xml:space="preserve">ng </w:t>
      </w:r>
      <w:r w:rsidR="003B1829">
        <w:rPr>
          <w:rFonts w:ascii="Verdana" w:hAnsi="Verdana"/>
          <w:lang w:val="en"/>
        </w:rPr>
        <w:t>the</w:t>
      </w:r>
      <w:r w:rsidRPr="003B1829">
        <w:rPr>
          <w:rFonts w:ascii="Verdana" w:hAnsi="Verdana"/>
          <w:lang w:val="en"/>
        </w:rPr>
        <w:t xml:space="preserve"> candidate for </w:t>
      </w:r>
      <w:r w:rsidR="003B1829">
        <w:rPr>
          <w:rFonts w:ascii="Verdana" w:hAnsi="Verdana"/>
          <w:lang w:val="en"/>
        </w:rPr>
        <w:t>the</w:t>
      </w:r>
      <w:r w:rsidRPr="003B1829">
        <w:rPr>
          <w:rFonts w:ascii="Verdana" w:hAnsi="Verdana"/>
          <w:lang w:val="en"/>
        </w:rPr>
        <w:t xml:space="preserve"> </w:t>
      </w:r>
      <w:r w:rsidR="000F1B00" w:rsidRPr="003B1829">
        <w:rPr>
          <w:rFonts w:ascii="Verdana" w:hAnsi="Verdana"/>
          <w:lang w:val="en"/>
        </w:rPr>
        <w:t>research</w:t>
      </w:r>
      <w:r w:rsidRPr="003B1829">
        <w:rPr>
          <w:rFonts w:ascii="Verdana" w:hAnsi="Verdana"/>
          <w:lang w:val="en"/>
        </w:rPr>
        <w:t xml:space="preserve"> pos</w:t>
      </w:r>
      <w:r w:rsidR="001E7997" w:rsidRPr="003B1829">
        <w:rPr>
          <w:rFonts w:ascii="Verdana" w:hAnsi="Verdana"/>
          <w:lang w:val="en"/>
        </w:rPr>
        <w:t>ition</w:t>
      </w:r>
      <w:r w:rsidRPr="003B1829">
        <w:rPr>
          <w:rFonts w:ascii="Verdana" w:hAnsi="Verdana"/>
          <w:lang w:val="en"/>
        </w:rPr>
        <w:t>,</w:t>
      </w:r>
    </w:p>
    <w:p w:rsidR="00CF1177" w:rsidRPr="00120F46" w:rsidRDefault="00CF1177" w:rsidP="00120F46">
      <w:pPr>
        <w:pStyle w:val="HTML-wstpniesformatowany"/>
        <w:spacing w:line="360" w:lineRule="auto"/>
        <w:ind w:left="1157"/>
        <w:jc w:val="both"/>
        <w:rPr>
          <w:rFonts w:ascii="Verdana" w:hAnsi="Verdana"/>
          <w:lang w:val="en"/>
        </w:rPr>
      </w:pPr>
      <w:r w:rsidRPr="003B1829">
        <w:rPr>
          <w:rFonts w:ascii="Verdana" w:hAnsi="Verdana"/>
          <w:lang w:val="en"/>
        </w:rPr>
        <w:t>F. inform</w:t>
      </w:r>
      <w:r w:rsidR="001E7997" w:rsidRPr="003B1829">
        <w:rPr>
          <w:rFonts w:ascii="Verdana" w:hAnsi="Verdana"/>
          <w:lang w:val="en"/>
        </w:rPr>
        <w:t xml:space="preserve">ing </w:t>
      </w:r>
      <w:r w:rsidRPr="003B1829">
        <w:rPr>
          <w:rFonts w:ascii="Verdana" w:hAnsi="Verdana"/>
          <w:lang w:val="en"/>
        </w:rPr>
        <w:t xml:space="preserve">candidates and </w:t>
      </w:r>
      <w:r w:rsidR="001E7997" w:rsidRPr="003B1829">
        <w:rPr>
          <w:rFonts w:ascii="Verdana" w:hAnsi="Verdana"/>
          <w:lang w:val="en"/>
        </w:rPr>
        <w:t xml:space="preserve">the </w:t>
      </w:r>
      <w:r w:rsidRPr="003B1829">
        <w:rPr>
          <w:rFonts w:ascii="Verdana" w:hAnsi="Verdana"/>
          <w:lang w:val="en"/>
        </w:rPr>
        <w:t xml:space="preserve">Director </w:t>
      </w:r>
      <w:r w:rsidR="001E7997" w:rsidRPr="003B1829">
        <w:rPr>
          <w:rFonts w:ascii="Verdana" w:hAnsi="Verdana"/>
          <w:lang w:val="en"/>
        </w:rPr>
        <w:t xml:space="preserve">about the </w:t>
      </w:r>
      <w:r w:rsidR="001E7997" w:rsidRPr="00120F46">
        <w:rPr>
          <w:rFonts w:ascii="Verdana" w:hAnsi="Verdana"/>
          <w:lang w:val="en"/>
        </w:rPr>
        <w:t>competition result</w:t>
      </w:r>
      <w:r w:rsidRPr="00120F46">
        <w:rPr>
          <w:rFonts w:ascii="Verdana" w:hAnsi="Verdana"/>
          <w:lang w:val="en"/>
        </w:rPr>
        <w:t>.</w:t>
      </w:r>
    </w:p>
    <w:p w:rsidR="00CF1177" w:rsidRPr="00120F46" w:rsidRDefault="00CF1177" w:rsidP="00120F46">
      <w:pPr>
        <w:pStyle w:val="HTML-wstpniesformatowany"/>
        <w:spacing w:line="360" w:lineRule="auto"/>
        <w:ind w:left="1157"/>
        <w:jc w:val="both"/>
        <w:rPr>
          <w:rFonts w:ascii="Verdana" w:hAnsi="Verdana"/>
          <w:lang w:val="en-US"/>
        </w:rPr>
      </w:pPr>
      <w:r w:rsidRPr="00120F46">
        <w:rPr>
          <w:rFonts w:ascii="Verdana" w:hAnsi="Verdana"/>
          <w:lang w:val="en"/>
        </w:rPr>
        <w:lastRenderedPageBreak/>
        <w:t xml:space="preserve">G. </w:t>
      </w:r>
      <w:r w:rsidR="00D5044D" w:rsidRPr="00120F46">
        <w:rPr>
          <w:rFonts w:ascii="Verdana" w:hAnsi="Verdana"/>
          <w:lang w:val="en"/>
        </w:rPr>
        <w:t xml:space="preserve">making a recruitment note and the minutes </w:t>
      </w:r>
      <w:r w:rsidRPr="00120F46">
        <w:rPr>
          <w:rFonts w:ascii="Verdana" w:hAnsi="Verdana"/>
          <w:lang w:val="en"/>
        </w:rPr>
        <w:t>of the meetin</w:t>
      </w:r>
      <w:r w:rsidR="00120F46">
        <w:rPr>
          <w:rFonts w:ascii="Verdana" w:hAnsi="Verdana"/>
          <w:lang w:val="en"/>
        </w:rPr>
        <w:t>g of the Competition Commission</w:t>
      </w:r>
    </w:p>
    <w:p w:rsidR="00CF1177" w:rsidRPr="0015094D" w:rsidRDefault="00CF1177" w:rsidP="00CF1177">
      <w:pPr>
        <w:spacing w:after="0" w:line="360" w:lineRule="auto"/>
        <w:ind w:left="567"/>
        <w:jc w:val="both"/>
        <w:rPr>
          <w:rFonts w:ascii="Verdana" w:hAnsi="Verdana"/>
          <w:color w:val="FF0000"/>
          <w:lang w:val="en-US"/>
        </w:rPr>
      </w:pPr>
    </w:p>
    <w:p w:rsidR="0015094D" w:rsidRPr="003B1829" w:rsidRDefault="0015094D" w:rsidP="003B1829">
      <w:pPr>
        <w:numPr>
          <w:ilvl w:val="0"/>
          <w:numId w:val="1"/>
        </w:numPr>
        <w:spacing w:after="0" w:line="360" w:lineRule="auto"/>
        <w:ind w:left="567" w:hanging="425"/>
        <w:jc w:val="both"/>
        <w:rPr>
          <w:rFonts w:ascii="Verdana" w:hAnsi="Verdana"/>
          <w:b/>
          <w:lang w:val="en-US"/>
        </w:rPr>
      </w:pPr>
      <w:r w:rsidRPr="00D5044D">
        <w:rPr>
          <w:rFonts w:ascii="Verdana" w:hAnsi="Verdana"/>
          <w:b/>
          <w:lang w:val="en"/>
        </w:rPr>
        <w:t xml:space="preserve">The Personnel Policy and Remuneration Department </w:t>
      </w:r>
      <w:r w:rsidR="00D5044D" w:rsidRPr="00D5044D">
        <w:rPr>
          <w:rFonts w:ascii="Verdana" w:hAnsi="Verdana"/>
          <w:b/>
          <w:lang w:val="en"/>
        </w:rPr>
        <w:t xml:space="preserve">employee </w:t>
      </w:r>
      <w:r w:rsidRPr="00D5044D">
        <w:rPr>
          <w:rFonts w:ascii="Verdana" w:hAnsi="Verdana"/>
          <w:b/>
          <w:lang w:val="en"/>
        </w:rPr>
        <w:t>is responsible for:</w:t>
      </w:r>
    </w:p>
    <w:p w:rsidR="0015094D" w:rsidRPr="003B1829" w:rsidRDefault="0015094D" w:rsidP="003B1829">
      <w:pPr>
        <w:pStyle w:val="HTML-wstpniesformatowany"/>
        <w:spacing w:line="360" w:lineRule="auto"/>
        <w:ind w:left="1155"/>
        <w:jc w:val="both"/>
        <w:rPr>
          <w:rFonts w:ascii="Verdana" w:hAnsi="Verdana"/>
          <w:lang w:val="en"/>
        </w:rPr>
      </w:pPr>
      <w:r w:rsidRPr="003B1829">
        <w:rPr>
          <w:rFonts w:ascii="Verdana" w:hAnsi="Verdana"/>
          <w:lang w:val="en"/>
        </w:rPr>
        <w:t xml:space="preserve">A. updating data on the employed </w:t>
      </w:r>
      <w:r w:rsidR="00D5044D" w:rsidRPr="003B1829">
        <w:rPr>
          <w:rFonts w:ascii="Verdana" w:hAnsi="Verdana"/>
          <w:lang w:val="en"/>
        </w:rPr>
        <w:t>research worker</w:t>
      </w:r>
      <w:r w:rsidRPr="003B1829">
        <w:rPr>
          <w:rFonts w:ascii="Verdana" w:hAnsi="Verdana"/>
          <w:lang w:val="en"/>
        </w:rPr>
        <w:t xml:space="preserve"> in the POLON system</w:t>
      </w:r>
    </w:p>
    <w:p w:rsidR="0015094D" w:rsidRPr="003B1829" w:rsidRDefault="0015094D" w:rsidP="003B1829">
      <w:pPr>
        <w:pStyle w:val="HTML-wstpniesformatowany"/>
        <w:spacing w:line="360" w:lineRule="auto"/>
        <w:ind w:left="1155"/>
        <w:jc w:val="both"/>
        <w:rPr>
          <w:rFonts w:ascii="Verdana" w:hAnsi="Verdana"/>
          <w:lang w:val="en-US"/>
        </w:rPr>
      </w:pPr>
      <w:r w:rsidRPr="003B1829">
        <w:rPr>
          <w:rFonts w:ascii="Verdana" w:hAnsi="Verdana"/>
          <w:lang w:val="en"/>
        </w:rPr>
        <w:t xml:space="preserve">B. obtaining </w:t>
      </w:r>
      <w:r w:rsidR="00D5044D" w:rsidRPr="003B1829">
        <w:rPr>
          <w:rFonts w:ascii="Verdana" w:hAnsi="Verdana"/>
          <w:lang w:val="en"/>
        </w:rPr>
        <w:t xml:space="preserve">a </w:t>
      </w:r>
      <w:r w:rsidRPr="003B1829">
        <w:rPr>
          <w:rFonts w:ascii="Verdana" w:hAnsi="Verdana"/>
          <w:lang w:val="en"/>
        </w:rPr>
        <w:t xml:space="preserve">statement on the </w:t>
      </w:r>
      <w:r w:rsidR="003B1829" w:rsidRPr="003B1829">
        <w:rPr>
          <w:rFonts w:ascii="Verdana" w:hAnsi="Verdana"/>
          <w:lang w:val="en"/>
        </w:rPr>
        <w:t xml:space="preserve">Compliance with the </w:t>
      </w:r>
      <w:r w:rsidR="00D5044D" w:rsidRPr="003B1829">
        <w:rPr>
          <w:rFonts w:ascii="Verdana" w:hAnsi="Verdana"/>
          <w:lang w:val="en"/>
        </w:rPr>
        <w:t>Research</w:t>
      </w:r>
      <w:r w:rsidR="003B1829" w:rsidRPr="003B1829">
        <w:rPr>
          <w:rFonts w:ascii="Verdana" w:hAnsi="Verdana"/>
          <w:lang w:val="en"/>
        </w:rPr>
        <w:t xml:space="preserve">er’s </w:t>
      </w:r>
      <w:r w:rsidRPr="003B1829">
        <w:rPr>
          <w:rFonts w:ascii="Verdana" w:hAnsi="Verdana"/>
          <w:lang w:val="en"/>
        </w:rPr>
        <w:t>Code</w:t>
      </w:r>
      <w:r w:rsidR="00D5044D" w:rsidRPr="003B1829">
        <w:rPr>
          <w:rFonts w:ascii="Verdana" w:hAnsi="Verdana"/>
          <w:lang w:val="en"/>
        </w:rPr>
        <w:t xml:space="preserve"> from the newly hired researcher</w:t>
      </w:r>
    </w:p>
    <w:p w:rsidR="0015094D" w:rsidRPr="0015094D" w:rsidRDefault="0015094D" w:rsidP="0015094D">
      <w:pPr>
        <w:spacing w:after="0" w:line="360" w:lineRule="auto"/>
        <w:ind w:left="567"/>
        <w:jc w:val="both"/>
        <w:rPr>
          <w:rFonts w:ascii="Verdana" w:hAnsi="Verdana"/>
          <w:b/>
          <w:lang w:val="en-US"/>
        </w:rPr>
      </w:pPr>
    </w:p>
    <w:p w:rsidR="0015094D" w:rsidRDefault="00584110" w:rsidP="0015094D">
      <w:pPr>
        <w:spacing w:after="0" w:line="360" w:lineRule="auto"/>
        <w:ind w:left="567" w:hanging="425"/>
        <w:jc w:val="both"/>
        <w:rPr>
          <w:rFonts w:ascii="Verdana" w:hAnsi="Verdana"/>
          <w:b/>
          <w:lang w:val="en-US"/>
        </w:rPr>
      </w:pPr>
      <w:r w:rsidRPr="0015094D">
        <w:rPr>
          <w:rFonts w:ascii="Verdana" w:hAnsi="Verdana"/>
          <w:b/>
          <w:lang w:val="en-US"/>
        </w:rPr>
        <w:t xml:space="preserve">IV. </w:t>
      </w:r>
      <w:r w:rsidR="0015094D" w:rsidRPr="0015094D">
        <w:rPr>
          <w:rFonts w:ascii="Verdana" w:hAnsi="Verdana"/>
          <w:b/>
          <w:lang w:val="en-US"/>
        </w:rPr>
        <w:t xml:space="preserve">THE RULES AND RECRUITMENT CRITERIA FOR </w:t>
      </w:r>
      <w:r w:rsidR="00D5044D">
        <w:rPr>
          <w:rFonts w:ascii="Verdana" w:hAnsi="Verdana"/>
          <w:b/>
          <w:lang w:val="en-US"/>
        </w:rPr>
        <w:t>RESEARCH</w:t>
      </w:r>
      <w:r w:rsidR="0015094D" w:rsidRPr="0015094D">
        <w:rPr>
          <w:rFonts w:ascii="Verdana" w:hAnsi="Verdana"/>
          <w:b/>
          <w:lang w:val="en-US"/>
        </w:rPr>
        <w:t xml:space="preserve"> POSITIONS AT THE </w:t>
      </w:r>
      <w:r w:rsidR="0015094D">
        <w:rPr>
          <w:rFonts w:ascii="Verdana" w:hAnsi="Verdana"/>
          <w:b/>
          <w:lang w:val="en-US"/>
        </w:rPr>
        <w:t>CHILDREN’</w:t>
      </w:r>
      <w:r w:rsidR="0015094D" w:rsidRPr="0015094D">
        <w:rPr>
          <w:rFonts w:ascii="Verdana" w:hAnsi="Verdana"/>
          <w:b/>
          <w:lang w:val="en-US"/>
        </w:rPr>
        <w:t xml:space="preserve">S </w:t>
      </w:r>
      <w:r w:rsidR="00D5044D">
        <w:rPr>
          <w:rFonts w:ascii="Verdana" w:hAnsi="Verdana"/>
          <w:b/>
          <w:lang w:val="en-US"/>
        </w:rPr>
        <w:t xml:space="preserve">MEMORIAL </w:t>
      </w:r>
      <w:r w:rsidR="0015094D" w:rsidRPr="0015094D">
        <w:rPr>
          <w:rFonts w:ascii="Verdana" w:hAnsi="Verdana"/>
          <w:b/>
          <w:lang w:val="en-US"/>
        </w:rPr>
        <w:t>HEA</w:t>
      </w:r>
      <w:r w:rsidR="0015094D">
        <w:rPr>
          <w:rFonts w:ascii="Verdana" w:hAnsi="Verdana"/>
          <w:b/>
          <w:lang w:val="en-US"/>
        </w:rPr>
        <w:t xml:space="preserve">LTH INSTITUTE </w:t>
      </w:r>
      <w:r w:rsidRPr="0015094D">
        <w:rPr>
          <w:rFonts w:ascii="Verdana" w:hAnsi="Verdana"/>
          <w:b/>
          <w:lang w:val="en-US"/>
        </w:rPr>
        <w:t xml:space="preserve"> </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t>All persons who participate in the recruitment procedure are required to apply the rules set out in th</w:t>
      </w:r>
      <w:r w:rsidR="00D5044D" w:rsidRPr="005376E4">
        <w:rPr>
          <w:rFonts w:ascii="Verdana" w:hAnsi="Verdana"/>
          <w:lang w:val="en"/>
        </w:rPr>
        <w:t xml:space="preserve">e aforementioned </w:t>
      </w:r>
      <w:r w:rsidRPr="005376E4">
        <w:rPr>
          <w:rFonts w:ascii="Verdana" w:hAnsi="Verdana"/>
          <w:lang w:val="en"/>
        </w:rPr>
        <w:t>recruitment procedure.</w:t>
      </w:r>
    </w:p>
    <w:p w:rsidR="00584110" w:rsidRPr="005376E4" w:rsidRDefault="0015094D"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t xml:space="preserve">The selection of candidates for a </w:t>
      </w:r>
      <w:r w:rsidR="00D5044D" w:rsidRPr="005376E4">
        <w:rPr>
          <w:rFonts w:ascii="Verdana" w:hAnsi="Verdana"/>
          <w:lang w:val="en"/>
        </w:rPr>
        <w:t>research</w:t>
      </w:r>
      <w:r w:rsidRPr="005376E4">
        <w:rPr>
          <w:rFonts w:ascii="Verdana" w:hAnsi="Verdana"/>
          <w:lang w:val="en"/>
        </w:rPr>
        <w:t xml:space="preserve"> position takes place through a competition for </w:t>
      </w:r>
      <w:r w:rsidR="00D5044D" w:rsidRPr="005376E4">
        <w:rPr>
          <w:rFonts w:ascii="Verdana" w:hAnsi="Verdana"/>
          <w:lang w:val="en"/>
        </w:rPr>
        <w:t>research</w:t>
      </w:r>
      <w:r w:rsidRPr="005376E4">
        <w:rPr>
          <w:rFonts w:ascii="Verdana" w:hAnsi="Verdana"/>
          <w:lang w:val="en"/>
        </w:rPr>
        <w:t xml:space="preserve"> positions, announced by the Director of the Children’s </w:t>
      </w:r>
      <w:r w:rsidR="00D5044D" w:rsidRPr="005376E4">
        <w:rPr>
          <w:rFonts w:ascii="Verdana" w:hAnsi="Verdana"/>
          <w:lang w:val="en"/>
        </w:rPr>
        <w:t>Memorial Health</w:t>
      </w:r>
      <w:r w:rsidRPr="005376E4">
        <w:rPr>
          <w:rFonts w:ascii="Verdana" w:hAnsi="Verdana"/>
          <w:lang w:val="en"/>
        </w:rPr>
        <w:t xml:space="preserve"> Institute.</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US"/>
        </w:rPr>
      </w:pPr>
      <w:r w:rsidRPr="005376E4">
        <w:rPr>
          <w:rFonts w:ascii="Verdana" w:hAnsi="Verdana"/>
          <w:lang w:val="en"/>
        </w:rPr>
        <w:t xml:space="preserve">The procedure for conducting the competition should be in accordance with the international assumptions of the European Charter for Researchers, the Code of Conduct for the Recruitment of Researchers and the Statute of the Children’s </w:t>
      </w:r>
      <w:r w:rsidR="00D5044D" w:rsidRPr="005376E4">
        <w:rPr>
          <w:rFonts w:ascii="Verdana" w:hAnsi="Verdana"/>
          <w:lang w:val="en"/>
        </w:rPr>
        <w:t xml:space="preserve">Memorial </w:t>
      </w:r>
      <w:r w:rsidRPr="005376E4">
        <w:rPr>
          <w:rFonts w:ascii="Verdana" w:hAnsi="Verdana"/>
          <w:lang w:val="en"/>
        </w:rPr>
        <w:t>Health Institute.</w:t>
      </w:r>
    </w:p>
    <w:p w:rsidR="0015094D" w:rsidRPr="005376E4" w:rsidRDefault="0034630C"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t xml:space="preserve">Candidates shall </w:t>
      </w:r>
      <w:r w:rsidR="0015094D" w:rsidRPr="005376E4">
        <w:rPr>
          <w:rFonts w:ascii="Verdana" w:hAnsi="Verdana"/>
          <w:lang w:val="en"/>
        </w:rPr>
        <w:t xml:space="preserve">not be discriminated against on </w:t>
      </w:r>
      <w:r w:rsidRPr="005376E4">
        <w:rPr>
          <w:rFonts w:ascii="Verdana" w:hAnsi="Verdana"/>
          <w:lang w:val="en"/>
        </w:rPr>
        <w:t>grounds</w:t>
      </w:r>
      <w:r w:rsidR="0015094D" w:rsidRPr="005376E4">
        <w:rPr>
          <w:rFonts w:ascii="Verdana" w:hAnsi="Verdana"/>
          <w:lang w:val="en"/>
        </w:rPr>
        <w:t xml:space="preserve"> of their sex, disability, age, political views, religion, social/national origin, sexual orientation or material and social status.</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US"/>
        </w:rPr>
      </w:pPr>
      <w:r w:rsidRPr="005376E4">
        <w:rPr>
          <w:rFonts w:ascii="Verdana" w:hAnsi="Verdana"/>
          <w:lang w:val="en"/>
        </w:rPr>
        <w:t xml:space="preserve">In order to ensure equal treatment, the aim is to maintain a gender balance both among the staff and in the </w:t>
      </w:r>
      <w:r w:rsidR="005376E4" w:rsidRPr="005376E4">
        <w:rPr>
          <w:rFonts w:ascii="Verdana" w:hAnsi="Verdana"/>
          <w:lang w:val="en"/>
        </w:rPr>
        <w:t xml:space="preserve">Competition Commission </w:t>
      </w:r>
      <w:r w:rsidRPr="005376E4">
        <w:rPr>
          <w:rFonts w:ascii="Verdana" w:hAnsi="Verdana"/>
          <w:lang w:val="en"/>
        </w:rPr>
        <w:t>composition.</w:t>
      </w:r>
    </w:p>
    <w:p w:rsidR="0015094D" w:rsidRPr="005376E4" w:rsidRDefault="005376E4"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t>The c</w:t>
      </w:r>
      <w:r w:rsidR="0015094D" w:rsidRPr="005376E4">
        <w:rPr>
          <w:rFonts w:ascii="Verdana" w:hAnsi="Verdana"/>
          <w:lang w:val="en"/>
        </w:rPr>
        <w:t xml:space="preserve">andidates for academic positions are guaranteed equal treatment regardless of breaks in their career, which should be seen as an important element in the lives of </w:t>
      </w:r>
      <w:r w:rsidRPr="005376E4">
        <w:rPr>
          <w:rFonts w:ascii="Verdana" w:hAnsi="Verdana"/>
          <w:lang w:val="en"/>
        </w:rPr>
        <w:t xml:space="preserve">the </w:t>
      </w:r>
      <w:r w:rsidR="0015094D" w:rsidRPr="005376E4">
        <w:rPr>
          <w:rFonts w:ascii="Verdana" w:hAnsi="Verdana"/>
          <w:lang w:val="en"/>
        </w:rPr>
        <w:t>candidates.</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t xml:space="preserve">The recruitment procedure should respect the principle of transparency by providing early notice of the announcement of the competition, </w:t>
      </w:r>
      <w:r w:rsidR="0034630C" w:rsidRPr="005376E4">
        <w:rPr>
          <w:rFonts w:ascii="Verdana" w:hAnsi="Verdana"/>
          <w:lang w:val="en"/>
        </w:rPr>
        <w:t>ensuring</w:t>
      </w:r>
      <w:r w:rsidRPr="005376E4">
        <w:rPr>
          <w:rFonts w:ascii="Verdana" w:hAnsi="Verdana"/>
          <w:lang w:val="en"/>
        </w:rPr>
        <w:t xml:space="preserve"> adequate time for submitting applications and providing each of the candidates with individual feedback on the results of the competition.</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
        </w:rPr>
      </w:pPr>
      <w:r w:rsidRPr="005376E4">
        <w:rPr>
          <w:rFonts w:ascii="Verdana" w:hAnsi="Verdana"/>
          <w:lang w:val="en"/>
        </w:rPr>
        <w:lastRenderedPageBreak/>
        <w:t xml:space="preserve">The scope of </w:t>
      </w:r>
      <w:r w:rsidR="005376E4" w:rsidRPr="005376E4">
        <w:rPr>
          <w:rFonts w:ascii="Verdana" w:hAnsi="Verdana"/>
          <w:lang w:val="en"/>
        </w:rPr>
        <w:t xml:space="preserve">the </w:t>
      </w:r>
      <w:r w:rsidRPr="005376E4">
        <w:rPr>
          <w:rFonts w:ascii="Verdana" w:hAnsi="Verdana"/>
          <w:lang w:val="en"/>
        </w:rPr>
        <w:t xml:space="preserve">requirements included in the recruitment announcement should be adapted to </w:t>
      </w:r>
      <w:r w:rsidR="0034630C" w:rsidRPr="005376E4">
        <w:rPr>
          <w:rFonts w:ascii="Verdana" w:hAnsi="Verdana"/>
          <w:lang w:val="en"/>
        </w:rPr>
        <w:t xml:space="preserve">a </w:t>
      </w:r>
      <w:r w:rsidRPr="005376E4">
        <w:rPr>
          <w:rFonts w:ascii="Verdana" w:hAnsi="Verdana"/>
          <w:lang w:val="en"/>
        </w:rPr>
        <w:t xml:space="preserve">given position and comply with the threshold criteria required for </w:t>
      </w:r>
      <w:r w:rsidR="005376E4" w:rsidRPr="005376E4">
        <w:rPr>
          <w:rFonts w:ascii="Verdana" w:hAnsi="Verdana"/>
          <w:lang w:val="en"/>
        </w:rPr>
        <w:t xml:space="preserve">the </w:t>
      </w:r>
      <w:r w:rsidRPr="005376E4">
        <w:rPr>
          <w:rFonts w:ascii="Verdana" w:hAnsi="Verdana"/>
          <w:lang w:val="en"/>
        </w:rPr>
        <w:t xml:space="preserve">candidates for </w:t>
      </w:r>
      <w:r w:rsidR="0034630C" w:rsidRPr="005376E4">
        <w:rPr>
          <w:rFonts w:ascii="Verdana" w:hAnsi="Verdana"/>
          <w:lang w:val="en"/>
        </w:rPr>
        <w:t>research</w:t>
      </w:r>
      <w:r w:rsidRPr="005376E4">
        <w:rPr>
          <w:rFonts w:ascii="Verdana" w:hAnsi="Verdana"/>
          <w:lang w:val="en"/>
        </w:rPr>
        <w:t xml:space="preserve"> promotion.</w:t>
      </w:r>
    </w:p>
    <w:p w:rsidR="0015094D" w:rsidRPr="005376E4" w:rsidRDefault="0034630C" w:rsidP="005376E4">
      <w:pPr>
        <w:pStyle w:val="HTML-wstpniesformatowany"/>
        <w:numPr>
          <w:ilvl w:val="0"/>
          <w:numId w:val="5"/>
        </w:numPr>
        <w:spacing w:line="360" w:lineRule="auto"/>
        <w:ind w:left="499" w:hanging="357"/>
        <w:jc w:val="both"/>
        <w:rPr>
          <w:rFonts w:ascii="Verdana" w:hAnsi="Verdana"/>
          <w:lang w:val="en-US"/>
        </w:rPr>
      </w:pPr>
      <w:r w:rsidRPr="005376E4">
        <w:rPr>
          <w:rFonts w:ascii="Verdana" w:hAnsi="Verdana"/>
          <w:lang w:val="en"/>
        </w:rPr>
        <w:t>T</w:t>
      </w:r>
      <w:r w:rsidR="0015094D" w:rsidRPr="005376E4">
        <w:rPr>
          <w:rFonts w:ascii="Verdana" w:hAnsi="Verdana"/>
          <w:lang w:val="en"/>
        </w:rPr>
        <w:t>he entire range of candidates' experience</w:t>
      </w:r>
      <w:r w:rsidRPr="005376E4">
        <w:rPr>
          <w:rFonts w:ascii="Verdana" w:hAnsi="Verdana"/>
          <w:lang w:val="en"/>
        </w:rPr>
        <w:t xml:space="preserve"> should be taken into account in the evaluation of candidates</w:t>
      </w:r>
      <w:r w:rsidR="00303333" w:rsidRPr="005376E4">
        <w:rPr>
          <w:rFonts w:ascii="Verdana" w:hAnsi="Verdana"/>
          <w:lang w:val="en"/>
        </w:rPr>
        <w:t xml:space="preserve"> and should include their </w:t>
      </w:r>
      <w:r w:rsidR="0015094D" w:rsidRPr="005376E4">
        <w:rPr>
          <w:rFonts w:ascii="Verdana" w:hAnsi="Verdana"/>
          <w:lang w:val="en"/>
        </w:rPr>
        <w:t>general sci</w:t>
      </w:r>
      <w:r w:rsidR="00303333" w:rsidRPr="005376E4">
        <w:rPr>
          <w:rFonts w:ascii="Verdana" w:hAnsi="Verdana"/>
          <w:lang w:val="en"/>
        </w:rPr>
        <w:t>entific potential and creativity</w:t>
      </w:r>
      <w:r w:rsidR="0015094D" w:rsidRPr="005376E4">
        <w:rPr>
          <w:rFonts w:ascii="Verdana" w:hAnsi="Verdana"/>
          <w:lang w:val="en"/>
        </w:rPr>
        <w:t xml:space="preserve"> as well as the level of independence</w:t>
      </w:r>
      <w:r w:rsidR="003B4E26" w:rsidRPr="005376E4">
        <w:rPr>
          <w:rFonts w:ascii="Verdana" w:hAnsi="Verdana"/>
          <w:lang w:val="en"/>
        </w:rPr>
        <w:t>.</w:t>
      </w:r>
    </w:p>
    <w:p w:rsidR="0015094D" w:rsidRPr="005376E4" w:rsidRDefault="0015094D" w:rsidP="005376E4">
      <w:pPr>
        <w:pStyle w:val="HTML-wstpniesformatowany"/>
        <w:numPr>
          <w:ilvl w:val="0"/>
          <w:numId w:val="5"/>
        </w:numPr>
        <w:spacing w:line="360" w:lineRule="auto"/>
        <w:ind w:left="499" w:hanging="357"/>
        <w:jc w:val="both"/>
        <w:rPr>
          <w:rFonts w:ascii="Verdana" w:hAnsi="Verdana"/>
          <w:lang w:val="en-US"/>
        </w:rPr>
      </w:pPr>
      <w:r w:rsidRPr="005376E4">
        <w:rPr>
          <w:rFonts w:ascii="Verdana" w:hAnsi="Verdana"/>
          <w:lang w:val="en"/>
        </w:rPr>
        <w:t>In the assessment of candidates, both bibliometric indicators as well as the ability to lead a research team and predispositions to perform the function of a scientific supervisor should be taken into account.</w:t>
      </w:r>
    </w:p>
    <w:p w:rsidR="003B4E26" w:rsidRPr="003B4E26" w:rsidRDefault="003B4E26" w:rsidP="003B4E26">
      <w:pPr>
        <w:pStyle w:val="HTML-wstpniesformatowany"/>
        <w:ind w:left="502"/>
        <w:rPr>
          <w:lang w:val="en-US"/>
        </w:rPr>
      </w:pPr>
    </w:p>
    <w:p w:rsidR="00453058" w:rsidRDefault="00584110" w:rsidP="00453058">
      <w:pPr>
        <w:pStyle w:val="HTML-wstpniesformatowany"/>
        <w:rPr>
          <w:rFonts w:ascii="Verdana" w:hAnsi="Verdana"/>
          <w:b/>
          <w:color w:val="FF0000"/>
          <w:lang w:val="en"/>
        </w:rPr>
      </w:pPr>
      <w:r w:rsidRPr="00453058">
        <w:rPr>
          <w:rFonts w:ascii="Verdana" w:hAnsi="Verdana"/>
          <w:b/>
          <w:lang w:val="en-US"/>
        </w:rPr>
        <w:t xml:space="preserve">V. </w:t>
      </w:r>
      <w:r w:rsidR="00303333">
        <w:rPr>
          <w:rFonts w:ascii="Verdana" w:hAnsi="Verdana"/>
          <w:b/>
          <w:lang w:val="en-US"/>
        </w:rPr>
        <w:t xml:space="preserve">THE </w:t>
      </w:r>
      <w:r w:rsidR="005376E4">
        <w:rPr>
          <w:rFonts w:ascii="Verdana" w:hAnsi="Verdana"/>
          <w:b/>
          <w:lang w:val="en-US"/>
        </w:rPr>
        <w:t xml:space="preserve">DESCRIPTION OF THE </w:t>
      </w:r>
      <w:r w:rsidR="00303333">
        <w:rPr>
          <w:rFonts w:ascii="Verdana" w:hAnsi="Verdana"/>
          <w:b/>
          <w:lang w:val="en-US"/>
        </w:rPr>
        <w:t xml:space="preserve">PROCEDURE </w:t>
      </w:r>
    </w:p>
    <w:p w:rsidR="00453058" w:rsidRPr="00B6312E" w:rsidRDefault="00453058" w:rsidP="00B6312E">
      <w:pPr>
        <w:pStyle w:val="HTML-wstpniesformatowany"/>
        <w:spacing w:line="360" w:lineRule="auto"/>
        <w:jc w:val="both"/>
        <w:rPr>
          <w:rFonts w:ascii="Verdana" w:hAnsi="Verdana"/>
          <w:b/>
          <w:color w:val="FF0000"/>
          <w:lang w:val="en-GB"/>
        </w:rPr>
      </w:pP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1. The Deputy Director for Scien</w:t>
      </w:r>
      <w:r w:rsidR="003766C0">
        <w:rPr>
          <w:rFonts w:ascii="Verdana" w:hAnsi="Verdana"/>
          <w:lang w:val="en-GB"/>
        </w:rPr>
        <w:t>tific Affairs</w:t>
      </w:r>
      <w:r w:rsidRPr="00B6312E">
        <w:rPr>
          <w:rFonts w:ascii="Verdana" w:hAnsi="Verdana"/>
          <w:lang w:val="en-GB"/>
        </w:rPr>
        <w:t xml:space="preserve"> determines the staff needs for </w:t>
      </w:r>
      <w:r w:rsidR="00303333" w:rsidRPr="00B6312E">
        <w:rPr>
          <w:rFonts w:ascii="Verdana" w:hAnsi="Verdana"/>
          <w:lang w:val="en-GB"/>
        </w:rPr>
        <w:t>i</w:t>
      </w:r>
      <w:r w:rsidRPr="00B6312E">
        <w:rPr>
          <w:rFonts w:ascii="Verdana" w:hAnsi="Verdana"/>
          <w:lang w:val="en-GB"/>
        </w:rPr>
        <w:t xml:space="preserve">ndividual </w:t>
      </w:r>
      <w:r w:rsidR="00303333" w:rsidRPr="00B6312E">
        <w:rPr>
          <w:rFonts w:ascii="Verdana" w:hAnsi="Verdana"/>
          <w:lang w:val="en-GB"/>
        </w:rPr>
        <w:t>r</w:t>
      </w:r>
      <w:r w:rsidR="003A7CD5" w:rsidRPr="00B6312E">
        <w:rPr>
          <w:rFonts w:ascii="Verdana" w:hAnsi="Verdana"/>
          <w:lang w:val="en-GB"/>
        </w:rPr>
        <w:t>e</w:t>
      </w:r>
      <w:r w:rsidR="00303333" w:rsidRPr="00B6312E">
        <w:rPr>
          <w:rFonts w:ascii="Verdana" w:hAnsi="Verdana"/>
          <w:lang w:val="en-GB"/>
        </w:rPr>
        <w:t>search</w:t>
      </w:r>
      <w:r w:rsidRPr="00B6312E">
        <w:rPr>
          <w:rFonts w:ascii="Verdana" w:hAnsi="Verdana"/>
          <w:lang w:val="en-GB"/>
        </w:rPr>
        <w:t xml:space="preserve"> positions</w:t>
      </w:r>
      <w:r w:rsidR="00303333" w:rsidRPr="00B6312E">
        <w:rPr>
          <w:rFonts w:ascii="Verdana" w:hAnsi="Verdana"/>
          <w:lang w:val="en-GB"/>
        </w:rPr>
        <w:t xml:space="preserve"> in consultation with the head of an organisational unit</w:t>
      </w:r>
      <w:r w:rsidRPr="00B6312E">
        <w:rPr>
          <w:rFonts w:ascii="Verdana" w:hAnsi="Verdana"/>
          <w:lang w:val="en-GB"/>
        </w:rPr>
        <w:t>.</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 xml:space="preserve">2. The head of </w:t>
      </w:r>
      <w:r w:rsidR="00303333" w:rsidRPr="00B6312E">
        <w:rPr>
          <w:rFonts w:ascii="Verdana" w:hAnsi="Verdana"/>
          <w:lang w:val="en-GB"/>
        </w:rPr>
        <w:t>an</w:t>
      </w:r>
      <w:r w:rsidRPr="00B6312E">
        <w:rPr>
          <w:rFonts w:ascii="Verdana" w:hAnsi="Verdana"/>
          <w:lang w:val="en-GB"/>
        </w:rPr>
        <w:t xml:space="preserve"> organisational unit submits the </w:t>
      </w:r>
      <w:r w:rsidR="003A7CD5" w:rsidRPr="00B6312E">
        <w:rPr>
          <w:rFonts w:ascii="Verdana" w:hAnsi="Verdana"/>
          <w:lang w:val="en-GB"/>
        </w:rPr>
        <w:t xml:space="preserve">research worker’s recruitment </w:t>
      </w:r>
      <w:r w:rsidRPr="00B6312E">
        <w:rPr>
          <w:rFonts w:ascii="Verdana" w:hAnsi="Verdana"/>
          <w:lang w:val="en-GB"/>
        </w:rPr>
        <w:t xml:space="preserve">application </w:t>
      </w:r>
      <w:r w:rsidR="003A7CD5" w:rsidRPr="00B6312E">
        <w:rPr>
          <w:rFonts w:ascii="Verdana" w:hAnsi="Verdana"/>
          <w:lang w:val="en-GB"/>
        </w:rPr>
        <w:t>to the Deputy Director for Scien</w:t>
      </w:r>
      <w:r w:rsidR="003766C0">
        <w:rPr>
          <w:rFonts w:ascii="Verdana" w:hAnsi="Verdana"/>
          <w:lang w:val="en-GB"/>
        </w:rPr>
        <w:t>tific Affairs</w:t>
      </w:r>
      <w:r w:rsidR="003A7CD5" w:rsidRPr="00B6312E">
        <w:rPr>
          <w:rFonts w:ascii="Verdana" w:hAnsi="Verdana"/>
          <w:lang w:val="en-GB"/>
        </w:rPr>
        <w:t xml:space="preserve"> </w:t>
      </w:r>
      <w:r w:rsidRPr="00B6312E">
        <w:rPr>
          <w:rFonts w:ascii="Verdana" w:hAnsi="Verdana"/>
          <w:lang w:val="en-GB"/>
        </w:rPr>
        <w:t>in accordance with the PIII; QP3; FP3 form. Th</w:t>
      </w:r>
      <w:r w:rsidR="003A7CD5" w:rsidRPr="00B6312E">
        <w:rPr>
          <w:rFonts w:ascii="Verdana" w:hAnsi="Verdana"/>
          <w:lang w:val="en-GB"/>
        </w:rPr>
        <w:t xml:space="preserve">e indicated </w:t>
      </w:r>
      <w:r w:rsidRPr="00B6312E">
        <w:rPr>
          <w:rFonts w:ascii="Verdana" w:hAnsi="Verdana"/>
          <w:lang w:val="en-GB"/>
        </w:rPr>
        <w:t>application may also be submitted by the Deputy Director for Scien</w:t>
      </w:r>
      <w:r w:rsidR="003766C0">
        <w:rPr>
          <w:rFonts w:ascii="Verdana" w:hAnsi="Verdana"/>
          <w:lang w:val="en-GB"/>
        </w:rPr>
        <w:t>tific Affairs</w:t>
      </w:r>
      <w:r w:rsidRPr="00B6312E">
        <w:rPr>
          <w:rFonts w:ascii="Verdana" w:hAnsi="Verdana"/>
          <w:lang w:val="en-GB"/>
        </w:rPr>
        <w:t xml:space="preserve"> directly to the Director of the Children’s </w:t>
      </w:r>
      <w:r w:rsidR="003A7CD5" w:rsidRPr="00B6312E">
        <w:rPr>
          <w:rFonts w:ascii="Verdana" w:hAnsi="Verdana"/>
          <w:lang w:val="en-GB"/>
        </w:rPr>
        <w:t xml:space="preserve">Memorial Health </w:t>
      </w:r>
      <w:r w:rsidRPr="00B6312E">
        <w:rPr>
          <w:rFonts w:ascii="Verdana" w:hAnsi="Verdana"/>
          <w:lang w:val="en-GB"/>
        </w:rPr>
        <w:t>Institute.</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3. The Deputy Director for Scien</w:t>
      </w:r>
      <w:r w:rsidR="003766C0">
        <w:rPr>
          <w:rFonts w:ascii="Verdana" w:hAnsi="Verdana"/>
          <w:lang w:val="en-GB"/>
        </w:rPr>
        <w:t>tific Affairs</w:t>
      </w:r>
      <w:r w:rsidRPr="00B6312E">
        <w:rPr>
          <w:rFonts w:ascii="Verdana" w:hAnsi="Verdana"/>
          <w:lang w:val="en-GB"/>
        </w:rPr>
        <w:t xml:space="preserve"> </w:t>
      </w:r>
      <w:r w:rsidR="003A7CD5" w:rsidRPr="00B6312E">
        <w:rPr>
          <w:rFonts w:ascii="Verdana" w:hAnsi="Verdana"/>
          <w:lang w:val="en-GB"/>
        </w:rPr>
        <w:t xml:space="preserve">formulates an opinion on </w:t>
      </w:r>
      <w:r w:rsidRPr="00B6312E">
        <w:rPr>
          <w:rFonts w:ascii="Verdana" w:hAnsi="Verdana"/>
          <w:lang w:val="en-GB"/>
        </w:rPr>
        <w:t xml:space="preserve">the recruitment for a </w:t>
      </w:r>
      <w:r w:rsidR="003A7CD5" w:rsidRPr="00B6312E">
        <w:rPr>
          <w:rFonts w:ascii="Verdana" w:hAnsi="Verdana"/>
          <w:lang w:val="en-GB"/>
        </w:rPr>
        <w:t>research</w:t>
      </w:r>
      <w:r w:rsidRPr="00B6312E">
        <w:rPr>
          <w:rFonts w:ascii="Verdana" w:hAnsi="Verdana"/>
          <w:lang w:val="en-GB"/>
        </w:rPr>
        <w:t xml:space="preserve"> position and submits it to the Director of </w:t>
      </w:r>
      <w:r w:rsidR="003A7CD5" w:rsidRPr="00B6312E">
        <w:rPr>
          <w:rFonts w:ascii="Verdana" w:hAnsi="Verdana"/>
          <w:lang w:val="en-GB"/>
        </w:rPr>
        <w:t>the Children’s Memorial Health Institute</w:t>
      </w:r>
      <w:r w:rsidRPr="00B6312E">
        <w:rPr>
          <w:rFonts w:ascii="Verdana" w:hAnsi="Verdana"/>
          <w:lang w:val="en-GB"/>
        </w:rPr>
        <w:t>.</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 xml:space="preserve">4. After the application has been approved, the Director of </w:t>
      </w:r>
      <w:r w:rsidR="003A7CD5" w:rsidRPr="00B6312E">
        <w:rPr>
          <w:rFonts w:ascii="Verdana" w:hAnsi="Verdana"/>
          <w:lang w:val="en-GB"/>
        </w:rPr>
        <w:t>the Children’s Memorial Health Institute</w:t>
      </w:r>
      <w:r w:rsidRPr="00B6312E">
        <w:rPr>
          <w:rFonts w:ascii="Verdana" w:hAnsi="Verdana"/>
          <w:lang w:val="en-GB"/>
        </w:rPr>
        <w:t xml:space="preserve"> shall announce a competition for a </w:t>
      </w:r>
      <w:r w:rsidR="003A7CD5" w:rsidRPr="00B6312E">
        <w:rPr>
          <w:rFonts w:ascii="Verdana" w:hAnsi="Verdana"/>
          <w:lang w:val="en-GB"/>
        </w:rPr>
        <w:t>research</w:t>
      </w:r>
      <w:r w:rsidRPr="00B6312E">
        <w:rPr>
          <w:rFonts w:ascii="Verdana" w:hAnsi="Verdana"/>
          <w:lang w:val="en-GB"/>
        </w:rPr>
        <w:t xml:space="preserve"> position and appoint a Competition Commission.</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5. The appointment of the Competition Commission initia</w:t>
      </w:r>
      <w:r w:rsidR="003A7CD5" w:rsidRPr="00B6312E">
        <w:rPr>
          <w:rFonts w:ascii="Verdana" w:hAnsi="Verdana"/>
          <w:lang w:val="en-GB"/>
        </w:rPr>
        <w:t>tes the competition proceedings.</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 xml:space="preserve">6. The Competition Commission consists of 3 </w:t>
      </w:r>
      <w:r w:rsidR="003A7CD5" w:rsidRPr="00B6312E">
        <w:rPr>
          <w:rFonts w:ascii="Verdana" w:hAnsi="Verdana"/>
          <w:lang w:val="en-GB"/>
        </w:rPr>
        <w:t>persons</w:t>
      </w:r>
      <w:r w:rsidRPr="00B6312E">
        <w:rPr>
          <w:rFonts w:ascii="Verdana" w:hAnsi="Verdana"/>
          <w:lang w:val="en-GB"/>
        </w:rPr>
        <w:t xml:space="preserve"> </w:t>
      </w:r>
      <w:r w:rsidR="008B79E5" w:rsidRPr="00B6312E">
        <w:rPr>
          <w:rFonts w:ascii="Verdana" w:hAnsi="Verdana"/>
          <w:lang w:val="en-GB"/>
        </w:rPr>
        <w:t>employed at</w:t>
      </w:r>
      <w:r w:rsidRPr="00B6312E">
        <w:rPr>
          <w:rFonts w:ascii="Verdana" w:hAnsi="Verdana"/>
          <w:lang w:val="en-GB"/>
        </w:rPr>
        <w:t xml:space="preserve"> the Institute, including two </w:t>
      </w:r>
      <w:r w:rsidR="005376E4" w:rsidRPr="00B6312E">
        <w:rPr>
          <w:rFonts w:ascii="Verdana" w:hAnsi="Verdana"/>
          <w:lang w:val="en-GB"/>
        </w:rPr>
        <w:t xml:space="preserve">persons </w:t>
      </w:r>
      <w:r w:rsidR="00D629C1" w:rsidRPr="00B6312E">
        <w:rPr>
          <w:rFonts w:ascii="Verdana" w:hAnsi="Verdana"/>
          <w:lang w:val="en-GB"/>
        </w:rPr>
        <w:t>holding</w:t>
      </w:r>
      <w:r w:rsidRPr="00B6312E">
        <w:rPr>
          <w:rFonts w:ascii="Verdana" w:hAnsi="Verdana"/>
          <w:lang w:val="en-GB"/>
        </w:rPr>
        <w:t xml:space="preserve"> the academic title of professor.</w:t>
      </w:r>
    </w:p>
    <w:p w:rsidR="00453058" w:rsidRPr="00B6312E" w:rsidRDefault="004C4F98" w:rsidP="00B6312E">
      <w:pPr>
        <w:pStyle w:val="HTML-wstpniesformatowany"/>
        <w:spacing w:line="360" w:lineRule="auto"/>
        <w:jc w:val="both"/>
        <w:rPr>
          <w:rFonts w:ascii="Verdana" w:hAnsi="Verdana"/>
          <w:lang w:val="en-GB"/>
        </w:rPr>
      </w:pPr>
      <w:r>
        <w:rPr>
          <w:rFonts w:ascii="Verdana" w:hAnsi="Verdana"/>
          <w:lang w:val="en-GB"/>
        </w:rPr>
        <w:t>7. The S</w:t>
      </w:r>
      <w:r w:rsidR="00453058" w:rsidRPr="00B6312E">
        <w:rPr>
          <w:rFonts w:ascii="Verdana" w:hAnsi="Verdana"/>
          <w:lang w:val="en-GB"/>
        </w:rPr>
        <w:t>ecretar</w:t>
      </w:r>
      <w:r>
        <w:rPr>
          <w:rFonts w:ascii="Verdana" w:hAnsi="Verdana"/>
          <w:lang w:val="en-GB"/>
        </w:rPr>
        <w:t xml:space="preserve">iat of </w:t>
      </w:r>
      <w:r w:rsidR="00453058" w:rsidRPr="00B6312E">
        <w:rPr>
          <w:rFonts w:ascii="Verdana" w:hAnsi="Verdana"/>
          <w:lang w:val="en-GB"/>
        </w:rPr>
        <w:t>Deputy Director for Scien</w:t>
      </w:r>
      <w:r w:rsidR="0002053F">
        <w:rPr>
          <w:rFonts w:ascii="Verdana" w:hAnsi="Verdana"/>
          <w:lang w:val="en-GB"/>
        </w:rPr>
        <w:t>tific Affairs</w:t>
      </w:r>
      <w:r w:rsidR="00453058" w:rsidRPr="00B6312E">
        <w:rPr>
          <w:rFonts w:ascii="Verdana" w:hAnsi="Verdana"/>
          <w:lang w:val="en-GB"/>
        </w:rPr>
        <w:t xml:space="preserve"> prepares a recruitment a</w:t>
      </w:r>
      <w:r w:rsidR="00D629C1" w:rsidRPr="00B6312E">
        <w:rPr>
          <w:rFonts w:ascii="Verdana" w:hAnsi="Verdana"/>
          <w:lang w:val="en-GB"/>
        </w:rPr>
        <w:t>nnouncement</w:t>
      </w:r>
      <w:r w:rsidR="00453058" w:rsidRPr="00B6312E">
        <w:rPr>
          <w:rFonts w:ascii="Verdana" w:hAnsi="Verdana"/>
          <w:lang w:val="en-GB"/>
        </w:rPr>
        <w:t xml:space="preserve"> in accordance with the PIII; QP3; FP1</w:t>
      </w:r>
      <w:r w:rsidR="008B79E5" w:rsidRPr="00B6312E">
        <w:rPr>
          <w:rFonts w:ascii="Verdana" w:hAnsi="Verdana"/>
          <w:lang w:val="en-GB"/>
        </w:rPr>
        <w:t xml:space="preserve"> form</w:t>
      </w:r>
      <w:r w:rsidR="00453058" w:rsidRPr="00B6312E">
        <w:rPr>
          <w:rFonts w:ascii="Verdana" w:hAnsi="Verdana"/>
          <w:lang w:val="en-GB"/>
        </w:rPr>
        <w:t>.</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8. The Deputy Director for Scien</w:t>
      </w:r>
      <w:r w:rsidR="0002053F">
        <w:rPr>
          <w:rFonts w:ascii="Verdana" w:hAnsi="Verdana"/>
          <w:lang w:val="en-GB"/>
        </w:rPr>
        <w:t>tific Affairs</w:t>
      </w:r>
      <w:r w:rsidRPr="00B6312E">
        <w:rPr>
          <w:rFonts w:ascii="Verdana" w:hAnsi="Verdana"/>
          <w:lang w:val="en-GB"/>
        </w:rPr>
        <w:t xml:space="preserve"> approves </w:t>
      </w:r>
      <w:r w:rsidR="008B79E5" w:rsidRPr="00B6312E">
        <w:rPr>
          <w:rFonts w:ascii="Verdana" w:hAnsi="Verdana"/>
          <w:lang w:val="en-GB"/>
        </w:rPr>
        <w:t>the content of the announcement.</w:t>
      </w:r>
    </w:p>
    <w:p w:rsidR="00453058" w:rsidRPr="00B6312E" w:rsidRDefault="004C4F98" w:rsidP="00B6312E">
      <w:pPr>
        <w:pStyle w:val="HTML-wstpniesformatowany"/>
        <w:spacing w:line="360" w:lineRule="auto"/>
        <w:jc w:val="both"/>
        <w:rPr>
          <w:rFonts w:ascii="Verdana" w:hAnsi="Verdana"/>
          <w:lang w:val="en-GB"/>
        </w:rPr>
      </w:pPr>
      <w:r>
        <w:rPr>
          <w:rFonts w:ascii="Verdana" w:hAnsi="Verdana"/>
          <w:lang w:val="en-GB"/>
        </w:rPr>
        <w:t>9. The S</w:t>
      </w:r>
      <w:r w:rsidR="008B79E5" w:rsidRPr="00B6312E">
        <w:rPr>
          <w:rFonts w:ascii="Verdana" w:hAnsi="Verdana"/>
          <w:lang w:val="en-GB"/>
        </w:rPr>
        <w:t>ecretar</w:t>
      </w:r>
      <w:r>
        <w:rPr>
          <w:rFonts w:ascii="Verdana" w:hAnsi="Verdana"/>
          <w:lang w:val="en-GB"/>
        </w:rPr>
        <w:t xml:space="preserve">iat </w:t>
      </w:r>
      <w:r w:rsidR="008B79E5" w:rsidRPr="00B6312E">
        <w:rPr>
          <w:rFonts w:ascii="Verdana" w:hAnsi="Verdana"/>
          <w:lang w:val="en-GB"/>
        </w:rPr>
        <w:t xml:space="preserve">of </w:t>
      </w:r>
      <w:r w:rsidR="005376E4" w:rsidRPr="00B6312E">
        <w:rPr>
          <w:rFonts w:ascii="Verdana" w:hAnsi="Verdana"/>
          <w:lang w:val="en-GB"/>
        </w:rPr>
        <w:t>Deputy Director for Scien</w:t>
      </w:r>
      <w:r w:rsidR="0002053F">
        <w:rPr>
          <w:rFonts w:ascii="Verdana" w:hAnsi="Verdana"/>
          <w:lang w:val="en-GB"/>
        </w:rPr>
        <w:t>tific Affairs</w:t>
      </w:r>
      <w:r w:rsidR="00453058" w:rsidRPr="00B6312E">
        <w:rPr>
          <w:rFonts w:ascii="Verdana" w:hAnsi="Verdana"/>
          <w:lang w:val="en-GB"/>
        </w:rPr>
        <w:t xml:space="preserve"> publishes the announcement, among others:</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 xml:space="preserve">A. in the </w:t>
      </w:r>
      <w:r w:rsidR="00D629C1" w:rsidRPr="00B6312E">
        <w:rPr>
          <w:rFonts w:ascii="Verdana" w:hAnsi="Verdana"/>
          <w:lang w:val="en-GB"/>
        </w:rPr>
        <w:t xml:space="preserve">Public Information Bulletin of the Children’s Memorial Health Institute </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B. in the Public Information Bulletin of the Ministry of Science and Higher Education,</w:t>
      </w:r>
    </w:p>
    <w:p w:rsidR="00453058" w:rsidRPr="00B6312E" w:rsidRDefault="00D629C1" w:rsidP="00B6312E">
      <w:pPr>
        <w:pStyle w:val="HTML-wstpniesformatowany"/>
        <w:spacing w:line="360" w:lineRule="auto"/>
        <w:jc w:val="both"/>
        <w:rPr>
          <w:rFonts w:ascii="Verdana" w:hAnsi="Verdana"/>
          <w:lang w:val="en-GB"/>
        </w:rPr>
      </w:pPr>
      <w:r w:rsidRPr="00B6312E">
        <w:rPr>
          <w:rFonts w:ascii="Verdana" w:hAnsi="Verdana"/>
          <w:lang w:val="en-GB"/>
        </w:rPr>
        <w:lastRenderedPageBreak/>
        <w:t>C. on the website of the Children’s Memorial Health Institute</w:t>
      </w:r>
      <w:r w:rsidR="00453058" w:rsidRPr="00B6312E">
        <w:rPr>
          <w:rFonts w:ascii="Verdana" w:hAnsi="Verdana"/>
          <w:lang w:val="en-GB"/>
        </w:rPr>
        <w:t>,</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D. on the intranet site</w:t>
      </w:r>
      <w:r w:rsidR="00D629C1" w:rsidRPr="00B6312E">
        <w:rPr>
          <w:rFonts w:ascii="Verdana" w:hAnsi="Verdana"/>
          <w:lang w:val="en-GB"/>
        </w:rPr>
        <w:t xml:space="preserve"> of the Children’s Memorial Health Institute</w:t>
      </w:r>
      <w:r w:rsidRPr="00B6312E">
        <w:rPr>
          <w:rFonts w:ascii="Verdana" w:hAnsi="Verdana"/>
          <w:lang w:val="en-GB"/>
        </w:rPr>
        <w:t>,</w:t>
      </w:r>
    </w:p>
    <w:p w:rsidR="00453058" w:rsidRPr="00B6312E" w:rsidRDefault="00453058" w:rsidP="00B6312E">
      <w:pPr>
        <w:pStyle w:val="HTML-wstpniesformatowany"/>
        <w:spacing w:line="360" w:lineRule="auto"/>
        <w:jc w:val="both"/>
        <w:rPr>
          <w:rFonts w:ascii="Verdana" w:hAnsi="Verdana"/>
          <w:lang w:val="en-GB"/>
        </w:rPr>
      </w:pPr>
      <w:r w:rsidRPr="00B6312E">
        <w:rPr>
          <w:rFonts w:ascii="Verdana" w:hAnsi="Verdana"/>
          <w:lang w:val="en-GB"/>
        </w:rPr>
        <w:t>E. in the Euraxess portal,</w:t>
      </w:r>
    </w:p>
    <w:p w:rsidR="008B79E5" w:rsidRPr="00B6312E" w:rsidRDefault="008B79E5" w:rsidP="00B6312E">
      <w:pPr>
        <w:pStyle w:val="HTML-wstpniesformatowany"/>
        <w:spacing w:line="360" w:lineRule="auto"/>
        <w:jc w:val="both"/>
        <w:rPr>
          <w:rFonts w:ascii="Verdana" w:hAnsi="Verdana"/>
          <w:lang w:val="en-GB"/>
        </w:rPr>
      </w:pPr>
      <w:r w:rsidRPr="00B6312E">
        <w:rPr>
          <w:rFonts w:ascii="Verdana" w:hAnsi="Verdana"/>
          <w:lang w:val="en-GB"/>
        </w:rPr>
        <w:t>10. Each recruitment a</w:t>
      </w:r>
      <w:r w:rsidR="00D629C1" w:rsidRPr="00B6312E">
        <w:rPr>
          <w:rFonts w:ascii="Verdana" w:hAnsi="Verdana"/>
          <w:lang w:val="en-GB"/>
        </w:rPr>
        <w:t>nnouncement for a research position</w:t>
      </w:r>
      <w:r w:rsidRPr="00B6312E">
        <w:rPr>
          <w:rFonts w:ascii="Verdana" w:hAnsi="Verdana"/>
          <w:lang w:val="en-GB"/>
        </w:rPr>
        <w:t xml:space="preserve"> is sent by e-mail </w:t>
      </w:r>
      <w:r w:rsidR="00BD78E4" w:rsidRPr="00B6312E">
        <w:rPr>
          <w:rFonts w:ascii="Verdana" w:hAnsi="Verdana"/>
          <w:lang w:val="en-GB"/>
        </w:rPr>
        <w:t xml:space="preserve">to all employees of </w:t>
      </w:r>
      <w:r w:rsidR="00D629C1" w:rsidRPr="00B6312E">
        <w:rPr>
          <w:rFonts w:ascii="Verdana" w:hAnsi="Verdana"/>
          <w:lang w:val="en-GB"/>
        </w:rPr>
        <w:t xml:space="preserve">the Children’s Memorial Health Institute </w:t>
      </w:r>
      <w:r w:rsidR="00BD78E4" w:rsidRPr="00B6312E">
        <w:rPr>
          <w:rFonts w:ascii="Verdana" w:hAnsi="Verdana"/>
          <w:lang w:val="en-GB"/>
        </w:rPr>
        <w:t xml:space="preserve">by the </w:t>
      </w:r>
      <w:r w:rsidR="0002053F">
        <w:rPr>
          <w:rFonts w:ascii="Verdana" w:hAnsi="Verdana"/>
          <w:lang w:val="en-GB"/>
        </w:rPr>
        <w:t>S</w:t>
      </w:r>
      <w:r w:rsidRPr="00B6312E">
        <w:rPr>
          <w:rFonts w:ascii="Verdana" w:hAnsi="Verdana"/>
          <w:lang w:val="en-GB"/>
        </w:rPr>
        <w:t>ecretar</w:t>
      </w:r>
      <w:r w:rsidR="0002053F">
        <w:rPr>
          <w:rFonts w:ascii="Verdana" w:hAnsi="Verdana"/>
          <w:lang w:val="en-GB"/>
        </w:rPr>
        <w:t xml:space="preserve">iat </w:t>
      </w:r>
      <w:r w:rsidRPr="00B6312E">
        <w:rPr>
          <w:rFonts w:ascii="Verdana" w:hAnsi="Verdana"/>
          <w:lang w:val="en-GB"/>
        </w:rPr>
        <w:t xml:space="preserve">of </w:t>
      </w:r>
      <w:r w:rsidR="00D629C1" w:rsidRPr="00B6312E">
        <w:rPr>
          <w:rFonts w:ascii="Verdana" w:hAnsi="Verdana"/>
          <w:lang w:val="en-GB"/>
        </w:rPr>
        <w:t>Deputy Director for Scien</w:t>
      </w:r>
      <w:r w:rsidR="0002053F">
        <w:rPr>
          <w:rFonts w:ascii="Verdana" w:hAnsi="Verdana"/>
          <w:lang w:val="en-GB"/>
        </w:rPr>
        <w:t>tific Affairs</w:t>
      </w:r>
      <w:r w:rsidRPr="00B6312E">
        <w:rPr>
          <w:rFonts w:ascii="Verdana" w:hAnsi="Verdana"/>
          <w:lang w:val="en-GB"/>
        </w:rPr>
        <w:t>.</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deadline set for the</w:t>
      </w:r>
      <w:r w:rsidR="00BD78E4" w:rsidRPr="00B6312E">
        <w:rPr>
          <w:rFonts w:ascii="Verdana" w:hAnsi="Verdana"/>
          <w:lang w:val="en-GB"/>
        </w:rPr>
        <w:t xml:space="preserve"> submission of applications can</w:t>
      </w:r>
      <w:r w:rsidRPr="00B6312E">
        <w:rPr>
          <w:rFonts w:ascii="Verdana" w:hAnsi="Verdana"/>
          <w:lang w:val="en-GB"/>
        </w:rPr>
        <w:t xml:space="preserve">not be shorter than 14 days </w:t>
      </w:r>
      <w:r w:rsidR="00D629C1" w:rsidRPr="00B6312E">
        <w:rPr>
          <w:rFonts w:ascii="Verdana" w:hAnsi="Verdana"/>
          <w:lang w:val="en-GB"/>
        </w:rPr>
        <w:t xml:space="preserve">that elapse </w:t>
      </w:r>
      <w:r w:rsidRPr="00B6312E">
        <w:rPr>
          <w:rFonts w:ascii="Verdana" w:hAnsi="Verdana"/>
          <w:lang w:val="en-GB"/>
        </w:rPr>
        <w:t>from the date of placing the advertisement on the Institute's website.</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Competition Commission makes a formal evaluation of </w:t>
      </w:r>
      <w:r w:rsidR="00BD78E4" w:rsidRPr="00B6312E">
        <w:rPr>
          <w:rFonts w:ascii="Verdana" w:hAnsi="Verdana"/>
          <w:lang w:val="en-GB"/>
        </w:rPr>
        <w:t xml:space="preserve">the </w:t>
      </w:r>
      <w:r w:rsidRPr="00B6312E">
        <w:rPr>
          <w:rFonts w:ascii="Verdana" w:hAnsi="Verdana"/>
          <w:lang w:val="en-GB"/>
        </w:rPr>
        <w:t>submitted documents no earlier than 3 days after the deadline for submitting documents.</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On the basis of the assessment, the Competition Commission establishes a list of candidates admitted to participate in the competition.</w:t>
      </w:r>
    </w:p>
    <w:p w:rsidR="008B79E5" w:rsidRPr="00B6312E" w:rsidRDefault="00BD78E4"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candidates whose documents display </w:t>
      </w:r>
      <w:r w:rsidR="008B79E5" w:rsidRPr="00B6312E">
        <w:rPr>
          <w:rFonts w:ascii="Verdana" w:hAnsi="Verdana"/>
          <w:lang w:val="en-GB"/>
        </w:rPr>
        <w:t>formal deficiencies are asked to complete the documents within 2 working days.</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Failure to complete formal defects within the required deadline results in resignation from participatin</w:t>
      </w:r>
      <w:r w:rsidR="005376E4" w:rsidRPr="00B6312E">
        <w:rPr>
          <w:rFonts w:ascii="Verdana" w:hAnsi="Verdana"/>
          <w:lang w:val="en-GB"/>
        </w:rPr>
        <w:t>g</w:t>
      </w:r>
      <w:r w:rsidRPr="00B6312E">
        <w:rPr>
          <w:rFonts w:ascii="Verdana" w:hAnsi="Verdana"/>
          <w:lang w:val="en-GB"/>
        </w:rPr>
        <w:t xml:space="preserve"> in a </w:t>
      </w:r>
      <w:r w:rsidR="00622065" w:rsidRPr="00B6312E">
        <w:rPr>
          <w:rFonts w:ascii="Verdana" w:hAnsi="Verdana"/>
          <w:lang w:val="en-GB"/>
        </w:rPr>
        <w:t xml:space="preserve">research position </w:t>
      </w:r>
      <w:r w:rsidRPr="00B6312E">
        <w:rPr>
          <w:rFonts w:ascii="Verdana" w:hAnsi="Verdana"/>
          <w:lang w:val="en-GB"/>
        </w:rPr>
        <w:t>competition and deletion from the list of candidates.</w:t>
      </w:r>
    </w:p>
    <w:p w:rsidR="008B79E5" w:rsidRPr="00B6312E" w:rsidRDefault="004C4F98" w:rsidP="00B6312E">
      <w:pPr>
        <w:pStyle w:val="HTML-wstpniesformatowany"/>
        <w:numPr>
          <w:ilvl w:val="0"/>
          <w:numId w:val="5"/>
        </w:numPr>
        <w:spacing w:line="360" w:lineRule="auto"/>
        <w:jc w:val="both"/>
        <w:rPr>
          <w:rFonts w:ascii="Verdana" w:hAnsi="Verdana"/>
          <w:lang w:val="en-GB"/>
        </w:rPr>
      </w:pPr>
      <w:r>
        <w:rPr>
          <w:rFonts w:ascii="Verdana" w:hAnsi="Verdana"/>
          <w:lang w:val="en-GB"/>
        </w:rPr>
        <w:t>The Secretariat</w:t>
      </w:r>
      <w:r w:rsidR="008B79E5" w:rsidRPr="00B6312E">
        <w:rPr>
          <w:rFonts w:ascii="Verdana" w:hAnsi="Verdana"/>
          <w:lang w:val="en-GB"/>
        </w:rPr>
        <w:t xml:space="preserve"> of Deputy Director for Scien</w:t>
      </w:r>
      <w:r w:rsidR="0002053F">
        <w:rPr>
          <w:rFonts w:ascii="Verdana" w:hAnsi="Verdana"/>
          <w:lang w:val="en-GB"/>
        </w:rPr>
        <w:t>tific Affairs</w:t>
      </w:r>
      <w:r w:rsidR="008B79E5" w:rsidRPr="00B6312E">
        <w:rPr>
          <w:rFonts w:ascii="Verdana" w:hAnsi="Verdana"/>
          <w:lang w:val="en-GB"/>
        </w:rPr>
        <w:t xml:space="preserve"> contacts </w:t>
      </w:r>
      <w:r w:rsidR="002A3A84" w:rsidRPr="00B6312E">
        <w:rPr>
          <w:rFonts w:ascii="Verdana" w:hAnsi="Verdana"/>
          <w:lang w:val="en-GB"/>
        </w:rPr>
        <w:t xml:space="preserve">the </w:t>
      </w:r>
      <w:r w:rsidR="008B79E5" w:rsidRPr="00B6312E">
        <w:rPr>
          <w:rFonts w:ascii="Verdana" w:hAnsi="Verdana"/>
          <w:lang w:val="en-GB"/>
        </w:rPr>
        <w:t xml:space="preserve">candidates for </w:t>
      </w:r>
      <w:r w:rsidR="00622065" w:rsidRPr="00B6312E">
        <w:rPr>
          <w:rFonts w:ascii="Verdana" w:hAnsi="Verdana"/>
          <w:lang w:val="en-GB"/>
        </w:rPr>
        <w:t>a research</w:t>
      </w:r>
      <w:r w:rsidR="008B79E5" w:rsidRPr="00B6312E">
        <w:rPr>
          <w:rFonts w:ascii="Verdana" w:hAnsi="Verdana"/>
          <w:lang w:val="en-GB"/>
        </w:rPr>
        <w:t xml:space="preserve"> pos</w:t>
      </w:r>
      <w:r w:rsidR="00BD78E4" w:rsidRPr="00B6312E">
        <w:rPr>
          <w:rFonts w:ascii="Verdana" w:hAnsi="Verdana"/>
          <w:lang w:val="en-GB"/>
        </w:rPr>
        <w:t>ition</w:t>
      </w:r>
      <w:r w:rsidR="008B79E5" w:rsidRPr="00B6312E">
        <w:rPr>
          <w:rFonts w:ascii="Verdana" w:hAnsi="Verdana"/>
          <w:lang w:val="en-GB"/>
        </w:rPr>
        <w:t xml:space="preserve"> referred to in point 1</w:t>
      </w:r>
      <w:r w:rsidR="00C47119" w:rsidRPr="00B6312E">
        <w:rPr>
          <w:rFonts w:ascii="Verdana" w:hAnsi="Verdana"/>
          <w:lang w:val="en-GB"/>
        </w:rPr>
        <w:t>3</w:t>
      </w:r>
      <w:r w:rsidR="008B79E5" w:rsidRPr="00B6312E">
        <w:rPr>
          <w:rFonts w:ascii="Verdana" w:hAnsi="Verdana"/>
          <w:lang w:val="en-GB"/>
        </w:rPr>
        <w:t xml:space="preserve">, to provide information about the date of the </w:t>
      </w:r>
      <w:r w:rsidR="002A3A84" w:rsidRPr="00B6312E">
        <w:rPr>
          <w:rFonts w:ascii="Verdana" w:hAnsi="Verdana"/>
          <w:lang w:val="en-GB"/>
        </w:rPr>
        <w:t xml:space="preserve">recruitment </w:t>
      </w:r>
      <w:r w:rsidR="008B79E5" w:rsidRPr="00B6312E">
        <w:rPr>
          <w:rFonts w:ascii="Verdana" w:hAnsi="Verdana"/>
          <w:lang w:val="en-GB"/>
        </w:rPr>
        <w:t>interview conducted by the Competition Commission.</w:t>
      </w:r>
    </w:p>
    <w:p w:rsidR="008B79E5"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c</w:t>
      </w:r>
      <w:r w:rsidR="008B79E5" w:rsidRPr="00B6312E">
        <w:rPr>
          <w:rFonts w:ascii="Verdana" w:hAnsi="Verdana"/>
          <w:lang w:val="en-GB"/>
        </w:rPr>
        <w:t xml:space="preserve">andidates for a </w:t>
      </w:r>
      <w:r w:rsidR="00622065" w:rsidRPr="00B6312E">
        <w:rPr>
          <w:rFonts w:ascii="Verdana" w:hAnsi="Verdana"/>
          <w:lang w:val="en-GB"/>
        </w:rPr>
        <w:t>research</w:t>
      </w:r>
      <w:r w:rsidR="008B79E5" w:rsidRPr="00B6312E">
        <w:rPr>
          <w:rFonts w:ascii="Verdana" w:hAnsi="Verdana"/>
          <w:lang w:val="en-GB"/>
        </w:rPr>
        <w:t xml:space="preserve"> pos</w:t>
      </w:r>
      <w:r w:rsidRPr="00B6312E">
        <w:rPr>
          <w:rFonts w:ascii="Verdana" w:hAnsi="Verdana"/>
          <w:lang w:val="en-GB"/>
        </w:rPr>
        <w:t xml:space="preserve">ition </w:t>
      </w:r>
      <w:r w:rsidR="008B79E5" w:rsidRPr="00B6312E">
        <w:rPr>
          <w:rFonts w:ascii="Verdana" w:hAnsi="Verdana"/>
          <w:lang w:val="en-GB"/>
        </w:rPr>
        <w:t xml:space="preserve">who are unable to take part in </w:t>
      </w:r>
      <w:r w:rsidR="002A3A84" w:rsidRPr="00B6312E">
        <w:rPr>
          <w:rFonts w:ascii="Verdana" w:hAnsi="Verdana"/>
          <w:lang w:val="en-GB"/>
        </w:rPr>
        <w:t xml:space="preserve">interviews planned to be conducted in </w:t>
      </w:r>
      <w:r w:rsidR="008B79E5" w:rsidRPr="00B6312E">
        <w:rPr>
          <w:rFonts w:ascii="Verdana" w:hAnsi="Verdana"/>
          <w:lang w:val="en-GB"/>
        </w:rPr>
        <w:t xml:space="preserve">the two </w:t>
      </w:r>
      <w:r w:rsidR="002A3A84" w:rsidRPr="00B6312E">
        <w:rPr>
          <w:rFonts w:ascii="Verdana" w:hAnsi="Verdana"/>
          <w:lang w:val="en-GB"/>
        </w:rPr>
        <w:t xml:space="preserve">suggested </w:t>
      </w:r>
      <w:r w:rsidR="008B79E5" w:rsidRPr="00B6312E">
        <w:rPr>
          <w:rFonts w:ascii="Verdana" w:hAnsi="Verdana"/>
          <w:lang w:val="en-GB"/>
        </w:rPr>
        <w:t xml:space="preserve">dates shall be removed from the list of candidates for a </w:t>
      </w:r>
      <w:r w:rsidR="00622065" w:rsidRPr="00B6312E">
        <w:rPr>
          <w:rFonts w:ascii="Verdana" w:hAnsi="Verdana"/>
          <w:lang w:val="en-GB"/>
        </w:rPr>
        <w:t>research</w:t>
      </w:r>
      <w:r w:rsidR="008B79E5" w:rsidRPr="00B6312E">
        <w:rPr>
          <w:rFonts w:ascii="Verdana" w:hAnsi="Verdana"/>
          <w:lang w:val="en-GB"/>
        </w:rPr>
        <w:t xml:space="preserve"> position admitted to participate in the competition.</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Competition Commission evaluates the scientific activity and achievements of candidates for a </w:t>
      </w:r>
      <w:r w:rsidR="00622065" w:rsidRPr="00B6312E">
        <w:rPr>
          <w:rFonts w:ascii="Verdana" w:hAnsi="Verdana"/>
          <w:lang w:val="en-GB"/>
        </w:rPr>
        <w:t>research</w:t>
      </w:r>
      <w:r w:rsidRPr="00B6312E">
        <w:rPr>
          <w:rFonts w:ascii="Verdana" w:hAnsi="Verdana"/>
          <w:lang w:val="en-GB"/>
        </w:rPr>
        <w:t xml:space="preserve"> position (evaluation of publications, participation in research, mobility) and conducts interviews with </w:t>
      </w:r>
      <w:r w:rsidR="005376E4" w:rsidRPr="00B6312E">
        <w:rPr>
          <w:rFonts w:ascii="Verdana" w:hAnsi="Verdana"/>
          <w:lang w:val="en-GB"/>
        </w:rPr>
        <w:t xml:space="preserve">the </w:t>
      </w:r>
      <w:r w:rsidRPr="00B6312E">
        <w:rPr>
          <w:rFonts w:ascii="Verdana" w:hAnsi="Verdana"/>
          <w:lang w:val="en-GB"/>
        </w:rPr>
        <w:t>candidates.</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On the basis of </w:t>
      </w:r>
      <w:r w:rsidR="00C47119" w:rsidRPr="00B6312E">
        <w:rPr>
          <w:rFonts w:ascii="Verdana" w:hAnsi="Verdana"/>
          <w:lang w:val="en-GB"/>
        </w:rPr>
        <w:t xml:space="preserve">the </w:t>
      </w:r>
      <w:r w:rsidRPr="00B6312E">
        <w:rPr>
          <w:rFonts w:ascii="Verdana" w:hAnsi="Verdana"/>
          <w:lang w:val="en-GB"/>
        </w:rPr>
        <w:t xml:space="preserve">submitted documents and </w:t>
      </w:r>
      <w:r w:rsidR="00C47119" w:rsidRPr="00B6312E">
        <w:rPr>
          <w:rFonts w:ascii="Verdana" w:hAnsi="Verdana"/>
          <w:lang w:val="en-GB"/>
        </w:rPr>
        <w:t xml:space="preserve">the </w:t>
      </w:r>
      <w:r w:rsidRPr="00B6312E">
        <w:rPr>
          <w:rFonts w:ascii="Verdana" w:hAnsi="Verdana"/>
          <w:lang w:val="en-GB"/>
        </w:rPr>
        <w:t xml:space="preserve">interview, the Competition Commission selects a candidate </w:t>
      </w:r>
      <w:r w:rsidR="00622065" w:rsidRPr="00B6312E">
        <w:rPr>
          <w:rFonts w:ascii="Verdana" w:hAnsi="Verdana"/>
          <w:lang w:val="en-GB"/>
        </w:rPr>
        <w:t>to be employed as a researcher.</w:t>
      </w:r>
    </w:p>
    <w:p w:rsidR="008B79E5" w:rsidRPr="00B6312E" w:rsidRDefault="008B79E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Competition Commission draws up a recruitment note and </w:t>
      </w:r>
      <w:r w:rsidR="00622065" w:rsidRPr="00B6312E">
        <w:rPr>
          <w:rFonts w:ascii="Verdana" w:hAnsi="Verdana"/>
          <w:lang w:val="en-GB"/>
        </w:rPr>
        <w:t xml:space="preserve">the </w:t>
      </w:r>
      <w:r w:rsidRPr="00B6312E">
        <w:rPr>
          <w:rFonts w:ascii="Verdana" w:hAnsi="Verdana"/>
          <w:lang w:val="en-GB"/>
        </w:rPr>
        <w:t xml:space="preserve">minutes of </w:t>
      </w:r>
      <w:r w:rsidR="00622065" w:rsidRPr="00B6312E">
        <w:rPr>
          <w:rFonts w:ascii="Verdana" w:hAnsi="Verdana"/>
          <w:lang w:val="en-GB"/>
        </w:rPr>
        <w:t xml:space="preserve">the </w:t>
      </w:r>
      <w:r w:rsidRPr="00B6312E">
        <w:rPr>
          <w:rFonts w:ascii="Verdana" w:hAnsi="Verdana"/>
          <w:lang w:val="en-GB"/>
        </w:rPr>
        <w:t xml:space="preserve">meetings </w:t>
      </w:r>
      <w:r w:rsidR="00622065" w:rsidRPr="00B6312E">
        <w:rPr>
          <w:rFonts w:ascii="Verdana" w:hAnsi="Verdana"/>
          <w:lang w:val="en-GB"/>
        </w:rPr>
        <w:t>–</w:t>
      </w:r>
      <w:r w:rsidRPr="00B6312E">
        <w:rPr>
          <w:rFonts w:ascii="Verdana" w:hAnsi="Verdana"/>
          <w:lang w:val="en-GB"/>
        </w:rPr>
        <w:t xml:space="preserve"> </w:t>
      </w:r>
      <w:r w:rsidR="00622065" w:rsidRPr="00B6312E">
        <w:rPr>
          <w:rFonts w:ascii="Verdana" w:hAnsi="Verdana"/>
          <w:lang w:val="en-GB"/>
        </w:rPr>
        <w:t>the Minutes of the M</w:t>
      </w:r>
      <w:r w:rsidRPr="00B6312E">
        <w:rPr>
          <w:rFonts w:ascii="Verdana" w:hAnsi="Verdana"/>
          <w:lang w:val="en-GB"/>
        </w:rPr>
        <w:t xml:space="preserve">eeting of the Competition Commission to conduct a competition for </w:t>
      </w:r>
      <w:r w:rsidR="00622065" w:rsidRPr="00B6312E">
        <w:rPr>
          <w:rFonts w:ascii="Verdana" w:hAnsi="Verdana"/>
          <w:lang w:val="en-GB"/>
        </w:rPr>
        <w:t>a</w:t>
      </w:r>
      <w:r w:rsidRPr="00B6312E">
        <w:rPr>
          <w:rFonts w:ascii="Verdana" w:hAnsi="Verdana"/>
          <w:lang w:val="en-GB"/>
        </w:rPr>
        <w:t xml:space="preserve"> pos</w:t>
      </w:r>
      <w:r w:rsidR="00C47119" w:rsidRPr="00B6312E">
        <w:rPr>
          <w:rFonts w:ascii="Verdana" w:hAnsi="Verdana"/>
          <w:lang w:val="en-GB"/>
        </w:rPr>
        <w:t>ition</w:t>
      </w:r>
      <w:r w:rsidRPr="00B6312E">
        <w:rPr>
          <w:rFonts w:ascii="Verdana" w:hAnsi="Verdana"/>
          <w:lang w:val="en-GB"/>
        </w:rPr>
        <w:t xml:space="preserve"> ..., in accordance with the PIII; QP3: FP2</w:t>
      </w:r>
      <w:r w:rsidR="00C47119" w:rsidRPr="00B6312E">
        <w:rPr>
          <w:rFonts w:ascii="Verdana" w:hAnsi="Verdana"/>
          <w:lang w:val="en-GB"/>
        </w:rPr>
        <w:t xml:space="preserve"> form</w:t>
      </w:r>
      <w:r w:rsidRPr="00B6312E">
        <w:rPr>
          <w:rFonts w:ascii="Verdana" w:hAnsi="Verdana"/>
          <w:lang w:val="en-GB"/>
        </w:rPr>
        <w:t>.</w:t>
      </w:r>
    </w:p>
    <w:p w:rsidR="00C47119" w:rsidRPr="00B6312E" w:rsidRDefault="00622065"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lastRenderedPageBreak/>
        <w:t>T</w:t>
      </w:r>
      <w:r w:rsidR="00C47119" w:rsidRPr="00B6312E">
        <w:rPr>
          <w:rFonts w:ascii="Verdana" w:hAnsi="Verdana"/>
          <w:lang w:val="en-GB"/>
        </w:rPr>
        <w:t xml:space="preserve">he candidates taking part in the competition and the Director of </w:t>
      </w:r>
      <w:r w:rsidRPr="00B6312E">
        <w:rPr>
          <w:rFonts w:ascii="Verdana" w:hAnsi="Verdana"/>
          <w:lang w:val="en-GB"/>
        </w:rPr>
        <w:t>the Children’s Memorial Health Institute</w:t>
      </w:r>
      <w:r w:rsidR="002A3A84" w:rsidRPr="00B6312E">
        <w:rPr>
          <w:rFonts w:ascii="Verdana" w:hAnsi="Verdana"/>
          <w:lang w:val="en-GB"/>
        </w:rPr>
        <w:t xml:space="preserve"> </w:t>
      </w:r>
      <w:r w:rsidRPr="00B6312E">
        <w:rPr>
          <w:rFonts w:ascii="Verdana" w:hAnsi="Verdana"/>
          <w:lang w:val="en-GB"/>
        </w:rPr>
        <w:t xml:space="preserve">shall be immediately informed </w:t>
      </w:r>
      <w:r w:rsidR="002A3A84" w:rsidRPr="00B6312E">
        <w:rPr>
          <w:rFonts w:ascii="Verdana" w:hAnsi="Verdana"/>
          <w:lang w:val="en-GB"/>
        </w:rPr>
        <w:t>on the result of the competition fo</w:t>
      </w:r>
      <w:r w:rsidRPr="00B6312E">
        <w:rPr>
          <w:rFonts w:ascii="Verdana" w:hAnsi="Verdana"/>
          <w:lang w:val="en-GB"/>
        </w:rPr>
        <w:t>r a research</w:t>
      </w:r>
      <w:r w:rsidR="002A3A84" w:rsidRPr="00B6312E">
        <w:rPr>
          <w:rFonts w:ascii="Verdana" w:hAnsi="Verdana"/>
          <w:lang w:val="en-GB"/>
        </w:rPr>
        <w:t xml:space="preserve"> position</w:t>
      </w:r>
      <w:r w:rsidRPr="00B6312E">
        <w:rPr>
          <w:rFonts w:ascii="Verdana" w:hAnsi="Verdana"/>
          <w:lang w:val="en-GB"/>
        </w:rPr>
        <w:t xml:space="preserve"> by </w:t>
      </w:r>
      <w:r w:rsidR="008B5944" w:rsidRPr="00B6312E">
        <w:rPr>
          <w:rFonts w:ascii="Verdana" w:hAnsi="Verdana"/>
          <w:lang w:val="en-GB"/>
        </w:rPr>
        <w:t>the Competition Commission</w:t>
      </w:r>
      <w:r w:rsidR="00C47119" w:rsidRPr="00B6312E">
        <w:rPr>
          <w:rFonts w:ascii="Verdana" w:hAnsi="Verdana"/>
          <w:lang w:val="en-GB"/>
        </w:rPr>
        <w:t>.</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Competition Commission shall forward the minutes of the meeting of the Competition Commission</w:t>
      </w:r>
      <w:r w:rsidR="002A3A84" w:rsidRPr="00B6312E">
        <w:rPr>
          <w:rFonts w:ascii="Verdana" w:hAnsi="Verdana"/>
          <w:lang w:val="en-GB"/>
        </w:rPr>
        <w:t xml:space="preserve">  to conduct a competition for </w:t>
      </w:r>
      <w:r w:rsidR="008B5944" w:rsidRPr="00B6312E">
        <w:rPr>
          <w:rFonts w:ascii="Verdana" w:hAnsi="Verdana"/>
          <w:lang w:val="en-GB"/>
        </w:rPr>
        <w:t>a</w:t>
      </w:r>
      <w:r w:rsidR="002A3A84" w:rsidRPr="00B6312E">
        <w:rPr>
          <w:rFonts w:ascii="Verdana" w:hAnsi="Verdana"/>
          <w:lang w:val="en-GB"/>
        </w:rPr>
        <w:t xml:space="preserve"> position ... in accordance with the PIII; QP3: FP2 form to the Director of the Children’s </w:t>
      </w:r>
      <w:r w:rsidR="008B5944" w:rsidRPr="00B6312E">
        <w:rPr>
          <w:rFonts w:ascii="Verdana" w:hAnsi="Verdana"/>
          <w:lang w:val="en-GB"/>
        </w:rPr>
        <w:t xml:space="preserve">Memorial </w:t>
      </w:r>
      <w:r w:rsidR="002A3A84" w:rsidRPr="00B6312E">
        <w:rPr>
          <w:rFonts w:ascii="Verdana" w:hAnsi="Verdana"/>
          <w:lang w:val="en-GB"/>
        </w:rPr>
        <w:t>Health Institute.</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Competition Commission finishes its work no later than within 14 days from its commencement.</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Director or Deputy Director for Scien</w:t>
      </w:r>
      <w:r w:rsidR="0002053F">
        <w:rPr>
          <w:rFonts w:ascii="Verdana" w:hAnsi="Verdana"/>
          <w:lang w:val="en-GB"/>
        </w:rPr>
        <w:t>tific Affairs</w:t>
      </w:r>
      <w:r w:rsidRPr="00B6312E">
        <w:rPr>
          <w:rFonts w:ascii="Verdana" w:hAnsi="Verdana"/>
          <w:lang w:val="en-GB"/>
        </w:rPr>
        <w:t xml:space="preserve"> presents the candidate at a meeting of the Scientific Council.</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Scientific Council issues an opinion on the candidate at the next meeting.</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w:t>
      </w:r>
      <w:r w:rsidR="004C4F98">
        <w:rPr>
          <w:rFonts w:ascii="Verdana" w:hAnsi="Verdana"/>
          <w:lang w:val="en-GB"/>
        </w:rPr>
        <w:t>D</w:t>
      </w:r>
      <w:r w:rsidRPr="00B6312E">
        <w:rPr>
          <w:rFonts w:ascii="Verdana" w:hAnsi="Verdana"/>
          <w:lang w:val="en-GB"/>
        </w:rPr>
        <w:t xml:space="preserve">irector of </w:t>
      </w:r>
      <w:r w:rsidR="00380D3D" w:rsidRPr="00B6312E">
        <w:rPr>
          <w:rFonts w:ascii="Verdana" w:hAnsi="Verdana"/>
          <w:lang w:val="en-GB"/>
        </w:rPr>
        <w:t xml:space="preserve">the Children’s </w:t>
      </w:r>
      <w:r w:rsidR="008B5944" w:rsidRPr="00B6312E">
        <w:rPr>
          <w:rFonts w:ascii="Verdana" w:hAnsi="Verdana"/>
          <w:lang w:val="en-GB"/>
        </w:rPr>
        <w:t xml:space="preserve">Memorial </w:t>
      </w:r>
      <w:r w:rsidR="00380D3D" w:rsidRPr="00B6312E">
        <w:rPr>
          <w:rFonts w:ascii="Verdana" w:hAnsi="Verdana"/>
          <w:lang w:val="en-GB"/>
        </w:rPr>
        <w:t xml:space="preserve">Health Institute </w:t>
      </w:r>
      <w:r w:rsidR="008B5944" w:rsidRPr="00B6312E">
        <w:rPr>
          <w:rFonts w:ascii="Verdana" w:hAnsi="Verdana"/>
          <w:lang w:val="en-GB"/>
        </w:rPr>
        <w:t>makes an</w:t>
      </w:r>
      <w:r w:rsidRPr="00B6312E">
        <w:rPr>
          <w:rFonts w:ascii="Verdana" w:hAnsi="Verdana"/>
          <w:lang w:val="en-GB"/>
        </w:rPr>
        <w:t xml:space="preserve"> employment</w:t>
      </w:r>
      <w:r w:rsidR="008B5944" w:rsidRPr="00B6312E">
        <w:rPr>
          <w:rFonts w:ascii="Verdana" w:hAnsi="Verdana"/>
          <w:lang w:val="en-GB"/>
        </w:rPr>
        <w:t xml:space="preserve"> decision</w:t>
      </w:r>
      <w:r w:rsidRPr="00B6312E">
        <w:rPr>
          <w:rFonts w:ascii="Verdana" w:hAnsi="Verdana"/>
          <w:lang w:val="en-GB"/>
        </w:rPr>
        <w:t>.</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On the basis of the decision of </w:t>
      </w:r>
      <w:r w:rsidR="008B5944" w:rsidRPr="00B6312E">
        <w:rPr>
          <w:rFonts w:ascii="Verdana" w:hAnsi="Verdana"/>
          <w:lang w:val="en-GB"/>
        </w:rPr>
        <w:t>the Children’s Memorial Health Institute</w:t>
      </w:r>
      <w:r w:rsidR="004C4F98">
        <w:rPr>
          <w:rFonts w:ascii="Verdana" w:hAnsi="Verdana"/>
          <w:lang w:val="en-GB"/>
        </w:rPr>
        <w:t xml:space="preserve">, </w:t>
      </w:r>
      <w:r w:rsidRPr="00B6312E">
        <w:rPr>
          <w:rFonts w:ascii="Verdana" w:hAnsi="Verdana"/>
          <w:lang w:val="en-GB"/>
        </w:rPr>
        <w:t xml:space="preserve">Deputy Director </w:t>
      </w:r>
      <w:r w:rsidR="008B5944" w:rsidRPr="00B6312E">
        <w:rPr>
          <w:rFonts w:ascii="Verdana" w:hAnsi="Verdana"/>
          <w:lang w:val="en-GB"/>
        </w:rPr>
        <w:t>for Scien</w:t>
      </w:r>
      <w:r w:rsidR="0002053F">
        <w:rPr>
          <w:rFonts w:ascii="Verdana" w:hAnsi="Verdana"/>
          <w:lang w:val="en-GB"/>
        </w:rPr>
        <w:t>tific Affairs</w:t>
      </w:r>
      <w:r w:rsidR="008B5944" w:rsidRPr="00B6312E">
        <w:rPr>
          <w:rFonts w:ascii="Verdana" w:hAnsi="Verdana"/>
          <w:lang w:val="en-GB"/>
        </w:rPr>
        <w:t xml:space="preserve"> </w:t>
      </w:r>
      <w:r w:rsidRPr="00B6312E">
        <w:rPr>
          <w:rFonts w:ascii="Verdana" w:hAnsi="Verdana"/>
          <w:lang w:val="en-GB"/>
        </w:rPr>
        <w:t>prepares an Application regarding</w:t>
      </w:r>
      <w:r w:rsidR="00380D3D" w:rsidRPr="00B6312E">
        <w:rPr>
          <w:rFonts w:ascii="Verdana" w:hAnsi="Verdana"/>
          <w:lang w:val="en-GB"/>
        </w:rPr>
        <w:t xml:space="preserve"> the candidate</w:t>
      </w:r>
      <w:r w:rsidR="00B6312E" w:rsidRPr="00B6312E">
        <w:rPr>
          <w:rFonts w:ascii="Verdana" w:hAnsi="Verdana"/>
          <w:lang w:val="en-GB"/>
        </w:rPr>
        <w:t>’s</w:t>
      </w:r>
      <w:r w:rsidR="008B5944" w:rsidRPr="00B6312E">
        <w:rPr>
          <w:rFonts w:ascii="Verdana" w:hAnsi="Verdana"/>
          <w:lang w:val="en-GB"/>
        </w:rPr>
        <w:t xml:space="preserve"> employment</w:t>
      </w:r>
      <w:r w:rsidR="00380D3D" w:rsidRPr="00B6312E">
        <w:rPr>
          <w:rFonts w:ascii="Verdana" w:hAnsi="Verdana"/>
          <w:lang w:val="en-GB"/>
        </w:rPr>
        <w:t xml:space="preserve"> in </w:t>
      </w:r>
      <w:r w:rsidRPr="00B6312E">
        <w:rPr>
          <w:rFonts w:ascii="Verdana" w:hAnsi="Verdana"/>
          <w:lang w:val="en-GB"/>
        </w:rPr>
        <w:t>accordance with the PIII; QP1; FP2</w:t>
      </w:r>
      <w:r w:rsidR="00380D3D" w:rsidRPr="00B6312E">
        <w:rPr>
          <w:rFonts w:ascii="Verdana" w:hAnsi="Verdana"/>
          <w:lang w:val="en-GB"/>
        </w:rPr>
        <w:t xml:space="preserve"> form</w:t>
      </w:r>
      <w:r w:rsidRPr="00B6312E">
        <w:rPr>
          <w:rFonts w:ascii="Verdana" w:hAnsi="Verdana"/>
          <w:lang w:val="en-GB"/>
        </w:rPr>
        <w:t xml:space="preserve">, and in the case of an employee already employed at the Institute </w:t>
      </w:r>
      <w:r w:rsidR="009026A9" w:rsidRPr="00B6312E">
        <w:rPr>
          <w:rFonts w:ascii="Verdana" w:hAnsi="Verdana"/>
          <w:lang w:val="en-GB"/>
        </w:rPr>
        <w:t>–</w:t>
      </w:r>
      <w:r w:rsidRPr="00B6312E">
        <w:rPr>
          <w:rFonts w:ascii="Verdana" w:hAnsi="Verdana"/>
          <w:lang w:val="en-GB"/>
        </w:rPr>
        <w:t xml:space="preserve"> a</w:t>
      </w:r>
      <w:r w:rsidR="009026A9" w:rsidRPr="00B6312E">
        <w:rPr>
          <w:rFonts w:ascii="Verdana" w:hAnsi="Verdana"/>
          <w:lang w:val="en-GB"/>
        </w:rPr>
        <w:t xml:space="preserve">n application </w:t>
      </w:r>
      <w:r w:rsidRPr="00B6312E">
        <w:rPr>
          <w:rFonts w:ascii="Verdana" w:hAnsi="Verdana"/>
          <w:lang w:val="en-GB"/>
        </w:rPr>
        <w:t xml:space="preserve">on changing </w:t>
      </w:r>
      <w:r w:rsidR="00B6312E" w:rsidRPr="00B6312E">
        <w:rPr>
          <w:rFonts w:ascii="Verdana" w:hAnsi="Verdana"/>
          <w:lang w:val="en-GB"/>
        </w:rPr>
        <w:t xml:space="preserve">the </w:t>
      </w:r>
      <w:r w:rsidRPr="00B6312E">
        <w:rPr>
          <w:rFonts w:ascii="Verdana" w:hAnsi="Verdana"/>
          <w:lang w:val="en-GB"/>
        </w:rPr>
        <w:t>employment conditions or a proposal to conclude another contract, and forward it to the Head of the Personnel Policy and Remuneration Department.</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The head of the Personnel Policy and Remuneration Department</w:t>
      </w:r>
      <w:r w:rsidR="008B5944" w:rsidRPr="00B6312E">
        <w:rPr>
          <w:rFonts w:ascii="Verdana" w:hAnsi="Verdana"/>
          <w:lang w:val="en-GB"/>
        </w:rPr>
        <w:t xml:space="preserve"> submits the application to the Director of the Children’s Memorial Health Institute </w:t>
      </w:r>
      <w:r w:rsidRPr="00B6312E">
        <w:rPr>
          <w:rFonts w:ascii="Verdana" w:hAnsi="Verdana"/>
          <w:lang w:val="en-GB"/>
        </w:rPr>
        <w:t xml:space="preserve">after </w:t>
      </w:r>
      <w:r w:rsidR="008B5944" w:rsidRPr="00B6312E">
        <w:rPr>
          <w:rFonts w:ascii="Verdana" w:hAnsi="Verdana"/>
          <w:lang w:val="en-GB"/>
        </w:rPr>
        <w:t xml:space="preserve">formulating </w:t>
      </w:r>
      <w:r w:rsidR="00B6312E" w:rsidRPr="00B6312E">
        <w:rPr>
          <w:rFonts w:ascii="Verdana" w:hAnsi="Verdana"/>
          <w:lang w:val="en-GB"/>
        </w:rPr>
        <w:t>an</w:t>
      </w:r>
      <w:r w:rsidRPr="00B6312E">
        <w:rPr>
          <w:rFonts w:ascii="Verdana" w:hAnsi="Verdana"/>
          <w:lang w:val="en-GB"/>
        </w:rPr>
        <w:t xml:space="preserve"> opinion on the application.</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director of </w:t>
      </w:r>
      <w:r w:rsidR="009026A9" w:rsidRPr="00B6312E">
        <w:rPr>
          <w:rFonts w:ascii="Verdana" w:hAnsi="Verdana"/>
          <w:lang w:val="en-GB"/>
        </w:rPr>
        <w:t xml:space="preserve">the </w:t>
      </w:r>
      <w:r w:rsidR="008B5944" w:rsidRPr="00B6312E">
        <w:rPr>
          <w:rFonts w:ascii="Verdana" w:hAnsi="Verdana"/>
          <w:lang w:val="en-GB"/>
        </w:rPr>
        <w:t xml:space="preserve">Children’s Memorial Health Institute </w:t>
      </w:r>
      <w:r w:rsidRPr="00B6312E">
        <w:rPr>
          <w:rFonts w:ascii="Verdana" w:hAnsi="Verdana"/>
          <w:lang w:val="en-GB"/>
        </w:rPr>
        <w:t>makes the final decision regarding the salary and</w:t>
      </w:r>
      <w:r w:rsidR="008B5944" w:rsidRPr="00B6312E">
        <w:rPr>
          <w:rFonts w:ascii="Verdana" w:hAnsi="Verdana"/>
          <w:lang w:val="en-GB"/>
        </w:rPr>
        <w:t xml:space="preserve"> other conditions of </w:t>
      </w:r>
      <w:r w:rsidR="00B6312E" w:rsidRPr="00B6312E">
        <w:rPr>
          <w:rFonts w:ascii="Verdana" w:hAnsi="Verdana"/>
          <w:lang w:val="en-GB"/>
        </w:rPr>
        <w:t xml:space="preserve">the </w:t>
      </w:r>
      <w:r w:rsidR="008B5944" w:rsidRPr="00B6312E">
        <w:rPr>
          <w:rFonts w:ascii="Verdana" w:hAnsi="Verdana"/>
          <w:lang w:val="en-GB"/>
        </w:rPr>
        <w:t>candidate’s employment</w:t>
      </w:r>
      <w:r w:rsidRPr="00B6312E">
        <w:rPr>
          <w:rFonts w:ascii="Verdana" w:hAnsi="Verdana"/>
          <w:lang w:val="en-GB"/>
        </w:rPr>
        <w:t>.</w:t>
      </w:r>
    </w:p>
    <w:p w:rsidR="00C47119" w:rsidRPr="00B6312E" w:rsidRDefault="008B5944"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In cases when </w:t>
      </w:r>
      <w:r w:rsidR="00C47119" w:rsidRPr="00B6312E">
        <w:rPr>
          <w:rFonts w:ascii="Verdana" w:hAnsi="Verdana"/>
          <w:lang w:val="en-GB"/>
        </w:rPr>
        <w:t xml:space="preserve">the competition </w:t>
      </w:r>
      <w:r w:rsidRPr="00B6312E">
        <w:rPr>
          <w:rFonts w:ascii="Verdana" w:hAnsi="Verdana"/>
          <w:lang w:val="en-GB"/>
        </w:rPr>
        <w:t xml:space="preserve">has not been </w:t>
      </w:r>
      <w:r w:rsidR="00C47119" w:rsidRPr="00B6312E">
        <w:rPr>
          <w:rFonts w:ascii="Verdana" w:hAnsi="Verdana"/>
          <w:lang w:val="en-GB"/>
        </w:rPr>
        <w:t xml:space="preserve">settled, the Director may announce a new competition for </w:t>
      </w:r>
      <w:r w:rsidRPr="00B6312E">
        <w:rPr>
          <w:rFonts w:ascii="Verdana" w:hAnsi="Verdana"/>
          <w:lang w:val="en-GB"/>
        </w:rPr>
        <w:t>a</w:t>
      </w:r>
      <w:r w:rsidR="00C47119" w:rsidRPr="00B6312E">
        <w:rPr>
          <w:rFonts w:ascii="Verdana" w:hAnsi="Verdana"/>
          <w:lang w:val="en-GB"/>
        </w:rPr>
        <w:t xml:space="preserve"> given </w:t>
      </w:r>
      <w:r w:rsidRPr="00B6312E">
        <w:rPr>
          <w:rFonts w:ascii="Verdana" w:hAnsi="Verdana"/>
          <w:lang w:val="en-GB"/>
        </w:rPr>
        <w:t>research</w:t>
      </w:r>
      <w:r w:rsidR="00C47119" w:rsidRPr="00B6312E">
        <w:rPr>
          <w:rFonts w:ascii="Verdana" w:hAnsi="Verdana"/>
          <w:lang w:val="en-GB"/>
        </w:rPr>
        <w:t xml:space="preserve"> position.</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An employee of the Personnel Policy and Remuneration Department updates the newly hired </w:t>
      </w:r>
      <w:r w:rsidR="007F4B97" w:rsidRPr="00B6312E">
        <w:rPr>
          <w:rFonts w:ascii="Verdana" w:hAnsi="Verdana"/>
          <w:lang w:val="en-GB"/>
        </w:rPr>
        <w:t>researcher’s data</w:t>
      </w:r>
      <w:r w:rsidRPr="00B6312E">
        <w:rPr>
          <w:rFonts w:ascii="Verdana" w:hAnsi="Verdana"/>
          <w:lang w:val="en-GB"/>
        </w:rPr>
        <w:t xml:space="preserve"> in the POLON system.</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An employee of the Personnel Policy and </w:t>
      </w:r>
      <w:r w:rsidR="00B6312E" w:rsidRPr="00B6312E">
        <w:rPr>
          <w:rFonts w:ascii="Verdana" w:hAnsi="Verdana"/>
          <w:lang w:val="en-GB"/>
        </w:rPr>
        <w:t>Remuneration</w:t>
      </w:r>
      <w:r w:rsidRPr="00B6312E">
        <w:rPr>
          <w:rFonts w:ascii="Verdana" w:hAnsi="Verdana"/>
          <w:lang w:val="en-GB"/>
        </w:rPr>
        <w:t xml:space="preserve"> Department obtains </w:t>
      </w:r>
      <w:r w:rsidR="007F4B97" w:rsidRPr="00B6312E">
        <w:rPr>
          <w:rFonts w:ascii="Verdana" w:hAnsi="Verdana"/>
          <w:lang w:val="en-GB"/>
        </w:rPr>
        <w:t>the newly hired researcher’s</w:t>
      </w:r>
      <w:r w:rsidR="009026A9" w:rsidRPr="00B6312E">
        <w:rPr>
          <w:rFonts w:ascii="Verdana" w:hAnsi="Verdana"/>
          <w:lang w:val="en-GB"/>
        </w:rPr>
        <w:t xml:space="preserve"> S</w:t>
      </w:r>
      <w:r w:rsidRPr="00B6312E">
        <w:rPr>
          <w:rFonts w:ascii="Verdana" w:hAnsi="Verdana"/>
          <w:lang w:val="en-GB"/>
        </w:rPr>
        <w:t xml:space="preserve">tatement </w:t>
      </w:r>
      <w:r w:rsidR="007F4B97" w:rsidRPr="00B6312E">
        <w:rPr>
          <w:rFonts w:ascii="Verdana" w:hAnsi="Verdana"/>
          <w:lang w:val="en-GB"/>
        </w:rPr>
        <w:t>on the</w:t>
      </w:r>
      <w:r w:rsidRPr="00B6312E">
        <w:rPr>
          <w:rFonts w:ascii="Verdana" w:hAnsi="Verdana"/>
          <w:lang w:val="en-GB"/>
        </w:rPr>
        <w:t xml:space="preserve"> compliance with the </w:t>
      </w:r>
      <w:r w:rsidR="00B6312E" w:rsidRPr="00B6312E">
        <w:rPr>
          <w:rFonts w:ascii="Verdana" w:hAnsi="Verdana"/>
          <w:lang w:val="en-GB"/>
        </w:rPr>
        <w:t xml:space="preserve">applicable </w:t>
      </w:r>
      <w:r w:rsidR="007F4B97" w:rsidRPr="00B6312E">
        <w:rPr>
          <w:rFonts w:ascii="Verdana" w:hAnsi="Verdana"/>
          <w:lang w:val="en-GB"/>
        </w:rPr>
        <w:t xml:space="preserve">Researcher’s </w:t>
      </w:r>
      <w:r w:rsidRPr="00B6312E">
        <w:rPr>
          <w:rFonts w:ascii="Verdana" w:hAnsi="Verdana"/>
          <w:lang w:val="en-GB"/>
        </w:rPr>
        <w:t>Code of Ethics (PIII; QP2; FP15)</w:t>
      </w:r>
      <w:r w:rsidR="009026A9" w:rsidRPr="00B6312E">
        <w:rPr>
          <w:rFonts w:ascii="Verdana" w:hAnsi="Verdana"/>
          <w:lang w:val="en-GB"/>
        </w:rPr>
        <w:t>.</w:t>
      </w:r>
    </w:p>
    <w:p w:rsidR="00C47119" w:rsidRPr="00B6312E" w:rsidRDefault="00C47119"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lastRenderedPageBreak/>
        <w:t xml:space="preserve">The </w:t>
      </w:r>
      <w:r w:rsidR="004C4F98">
        <w:rPr>
          <w:rFonts w:ascii="Verdana" w:hAnsi="Verdana"/>
          <w:lang w:val="en-GB"/>
        </w:rPr>
        <w:t>Secretariat</w:t>
      </w:r>
      <w:r w:rsidRPr="00B6312E">
        <w:rPr>
          <w:rFonts w:ascii="Verdana" w:hAnsi="Verdana"/>
          <w:lang w:val="en-GB"/>
        </w:rPr>
        <w:t xml:space="preserve"> of Deputy Director for Scien</w:t>
      </w:r>
      <w:r w:rsidR="0002053F">
        <w:rPr>
          <w:rFonts w:ascii="Verdana" w:hAnsi="Verdana"/>
          <w:lang w:val="en-GB"/>
        </w:rPr>
        <w:t>tific Affairs</w:t>
      </w:r>
      <w:r w:rsidRPr="00B6312E">
        <w:rPr>
          <w:rFonts w:ascii="Verdana" w:hAnsi="Verdana"/>
          <w:lang w:val="en-GB"/>
        </w:rPr>
        <w:t xml:space="preserve"> destroys application documents of </w:t>
      </w:r>
      <w:r w:rsidR="00B6312E" w:rsidRPr="00B6312E">
        <w:rPr>
          <w:rFonts w:ascii="Verdana" w:hAnsi="Verdana"/>
          <w:lang w:val="en-GB"/>
        </w:rPr>
        <w:t xml:space="preserve">the </w:t>
      </w:r>
      <w:r w:rsidRPr="00B6312E">
        <w:rPr>
          <w:rFonts w:ascii="Verdana" w:hAnsi="Verdana"/>
          <w:lang w:val="en-GB"/>
        </w:rPr>
        <w:t xml:space="preserve">candidates for a </w:t>
      </w:r>
      <w:r w:rsidR="007F4B97" w:rsidRPr="00B6312E">
        <w:rPr>
          <w:rFonts w:ascii="Verdana" w:hAnsi="Verdana"/>
          <w:lang w:val="en-GB"/>
        </w:rPr>
        <w:t>research</w:t>
      </w:r>
      <w:r w:rsidRPr="00B6312E">
        <w:rPr>
          <w:rFonts w:ascii="Verdana" w:hAnsi="Verdana"/>
          <w:lang w:val="en-GB"/>
        </w:rPr>
        <w:t xml:space="preserve"> position in accordance with the </w:t>
      </w:r>
      <w:r w:rsidR="007F4B97" w:rsidRPr="00B6312E">
        <w:rPr>
          <w:rFonts w:ascii="Verdana" w:hAnsi="Verdana"/>
          <w:lang w:val="en-GB"/>
        </w:rPr>
        <w:t>‘</w:t>
      </w:r>
      <w:r w:rsidRPr="00B6312E">
        <w:rPr>
          <w:rFonts w:ascii="Verdana" w:hAnsi="Verdana"/>
          <w:lang w:val="en-GB"/>
        </w:rPr>
        <w:t>Protocol o</w:t>
      </w:r>
      <w:r w:rsidR="007F4B97" w:rsidRPr="00B6312E">
        <w:rPr>
          <w:rFonts w:ascii="Verdana" w:hAnsi="Verdana"/>
          <w:lang w:val="en-GB"/>
        </w:rPr>
        <w:t xml:space="preserve">f destroying the </w:t>
      </w:r>
      <w:r w:rsidRPr="00B6312E">
        <w:rPr>
          <w:rFonts w:ascii="Verdana" w:hAnsi="Verdana"/>
          <w:lang w:val="en-GB"/>
        </w:rPr>
        <w:t>candidate</w:t>
      </w:r>
      <w:r w:rsidR="007F4B97" w:rsidRPr="00B6312E">
        <w:rPr>
          <w:rFonts w:ascii="Verdana" w:hAnsi="Verdana"/>
          <w:lang w:val="en-GB"/>
        </w:rPr>
        <w:t>s’</w:t>
      </w:r>
      <w:r w:rsidRPr="00B6312E">
        <w:rPr>
          <w:rFonts w:ascii="Verdana" w:hAnsi="Verdana"/>
          <w:lang w:val="en-GB"/>
        </w:rPr>
        <w:t xml:space="preserve"> applications" (PIII; QP1; FP4).</w:t>
      </w:r>
    </w:p>
    <w:p w:rsidR="00C47119" w:rsidRPr="00B6312E" w:rsidRDefault="007F4B97" w:rsidP="00B6312E">
      <w:pPr>
        <w:pStyle w:val="HTML-wstpniesformatowany"/>
        <w:numPr>
          <w:ilvl w:val="0"/>
          <w:numId w:val="5"/>
        </w:numPr>
        <w:spacing w:line="360" w:lineRule="auto"/>
        <w:jc w:val="both"/>
        <w:rPr>
          <w:rFonts w:ascii="Verdana" w:hAnsi="Verdana"/>
          <w:lang w:val="en-GB"/>
        </w:rPr>
      </w:pPr>
      <w:r w:rsidRPr="00B6312E">
        <w:rPr>
          <w:rFonts w:ascii="Verdana" w:hAnsi="Verdana"/>
          <w:lang w:val="en-GB"/>
        </w:rPr>
        <w:t xml:space="preserve">The </w:t>
      </w:r>
      <w:r w:rsidR="00C47119" w:rsidRPr="00B6312E">
        <w:rPr>
          <w:rFonts w:ascii="Verdana" w:hAnsi="Verdana"/>
          <w:lang w:val="en-GB"/>
        </w:rPr>
        <w:t xml:space="preserve">Minutes of the meetings of the Competition Commission are kept by the </w:t>
      </w:r>
      <w:r w:rsidR="004C4F98">
        <w:rPr>
          <w:rFonts w:ascii="Verdana" w:hAnsi="Verdana"/>
          <w:lang w:val="en-GB"/>
        </w:rPr>
        <w:t>S</w:t>
      </w:r>
      <w:r w:rsidR="00C47119" w:rsidRPr="00B6312E">
        <w:rPr>
          <w:rFonts w:ascii="Verdana" w:hAnsi="Verdana"/>
          <w:lang w:val="en-GB"/>
        </w:rPr>
        <w:t>ecretar</w:t>
      </w:r>
      <w:r w:rsidR="004C4F98">
        <w:rPr>
          <w:rFonts w:ascii="Verdana" w:hAnsi="Verdana"/>
          <w:lang w:val="en-GB"/>
        </w:rPr>
        <w:t>iat</w:t>
      </w:r>
      <w:r w:rsidR="00C47119" w:rsidRPr="00B6312E">
        <w:rPr>
          <w:rFonts w:ascii="Verdana" w:hAnsi="Verdana"/>
          <w:lang w:val="en-GB"/>
        </w:rPr>
        <w:t xml:space="preserve"> of Deputy Director for Scien</w:t>
      </w:r>
      <w:r w:rsidR="0002053F">
        <w:rPr>
          <w:rFonts w:ascii="Verdana" w:hAnsi="Verdana"/>
          <w:lang w:val="en-GB"/>
        </w:rPr>
        <w:t>tific Affairs</w:t>
      </w:r>
      <w:r w:rsidR="00C47119" w:rsidRPr="00B6312E">
        <w:rPr>
          <w:rFonts w:ascii="Verdana" w:hAnsi="Verdana"/>
          <w:lang w:val="en-GB"/>
        </w:rPr>
        <w:t xml:space="preserve"> in accordance with the applicable </w:t>
      </w:r>
      <w:r w:rsidR="0002053F">
        <w:rPr>
          <w:rFonts w:ascii="Verdana" w:hAnsi="Verdana"/>
          <w:lang w:val="en-GB"/>
        </w:rPr>
        <w:t>Office</w:t>
      </w:r>
      <w:r w:rsidR="00C47119" w:rsidRPr="00B6312E">
        <w:rPr>
          <w:rFonts w:ascii="Verdana" w:hAnsi="Verdana"/>
          <w:lang w:val="en-GB"/>
        </w:rPr>
        <w:t xml:space="preserve"> Instruction.</w:t>
      </w:r>
    </w:p>
    <w:p w:rsidR="00B85EFC" w:rsidRPr="0002053F" w:rsidRDefault="00B85EFC" w:rsidP="00B85EFC">
      <w:pPr>
        <w:pStyle w:val="HTML-wstpniesformatowany"/>
        <w:rPr>
          <w:lang w:val="en-GB"/>
        </w:rPr>
      </w:pPr>
    </w:p>
    <w:p w:rsidR="00B85EFC" w:rsidRPr="00AE79D4" w:rsidRDefault="00B85EFC" w:rsidP="00AE79D4">
      <w:pPr>
        <w:pStyle w:val="HTML-wstpniesformatowany"/>
        <w:spacing w:line="360" w:lineRule="auto"/>
        <w:jc w:val="both"/>
        <w:rPr>
          <w:rFonts w:ascii="Verdana" w:hAnsi="Verdana"/>
          <w:b/>
          <w:lang w:val="en"/>
        </w:rPr>
      </w:pPr>
      <w:r w:rsidRPr="00AE79D4">
        <w:rPr>
          <w:rFonts w:ascii="Verdana" w:hAnsi="Verdana"/>
          <w:b/>
          <w:lang w:val="en"/>
        </w:rPr>
        <w:t>VI. ANNEXES, INSTRUCTIONS AND RELATED DOCUMENTS</w:t>
      </w:r>
    </w:p>
    <w:p w:rsidR="007F4B97" w:rsidRPr="00AE79D4" w:rsidRDefault="007F4B97" w:rsidP="00AE79D4">
      <w:pPr>
        <w:pStyle w:val="HTML-wstpniesformatowany"/>
        <w:spacing w:line="360" w:lineRule="auto"/>
        <w:jc w:val="both"/>
        <w:rPr>
          <w:rFonts w:ascii="Verdana" w:hAnsi="Verdana"/>
          <w:b/>
          <w:lang w:val="en"/>
        </w:rPr>
      </w:pPr>
    </w:p>
    <w:p w:rsidR="00B85EFC" w:rsidRPr="00AE79D4" w:rsidRDefault="00B85EFC" w:rsidP="003643DE">
      <w:pPr>
        <w:pStyle w:val="HTML-wstpniesformatowany"/>
        <w:spacing w:line="360" w:lineRule="auto"/>
        <w:jc w:val="both"/>
        <w:rPr>
          <w:rFonts w:ascii="Verdana" w:hAnsi="Verdana"/>
          <w:b/>
          <w:lang w:val="en"/>
        </w:rPr>
      </w:pPr>
      <w:r w:rsidRPr="00AE79D4">
        <w:rPr>
          <w:rFonts w:ascii="Verdana" w:hAnsi="Verdana"/>
          <w:b/>
          <w:lang w:val="en"/>
        </w:rPr>
        <w:t>6.1. FORMS:</w:t>
      </w:r>
    </w:p>
    <w:p w:rsidR="00B85EFC" w:rsidRPr="00AE79D4" w:rsidRDefault="00B85EFC" w:rsidP="003643DE">
      <w:pPr>
        <w:pStyle w:val="HTML-wstpniesformatowany"/>
        <w:spacing w:line="360" w:lineRule="auto"/>
        <w:jc w:val="both"/>
        <w:rPr>
          <w:rFonts w:ascii="Verdana" w:hAnsi="Verdana"/>
          <w:lang w:val="en"/>
        </w:rPr>
      </w:pPr>
      <w:r w:rsidRPr="00AE79D4">
        <w:rPr>
          <w:rFonts w:ascii="Verdana" w:hAnsi="Verdana"/>
          <w:lang w:val="en"/>
        </w:rPr>
        <w:t xml:space="preserve">1. PIII; QP3: FP1 </w:t>
      </w:r>
      <w:r w:rsidR="007F4B97" w:rsidRPr="00AE79D4">
        <w:rPr>
          <w:rFonts w:ascii="Verdana" w:hAnsi="Verdana"/>
          <w:lang w:val="en"/>
        </w:rPr>
        <w:t>‘The recruitment a</w:t>
      </w:r>
      <w:r w:rsidRPr="00AE79D4">
        <w:rPr>
          <w:rFonts w:ascii="Verdana" w:hAnsi="Verdana"/>
          <w:lang w:val="en"/>
        </w:rPr>
        <w:t xml:space="preserve">pplication for </w:t>
      </w:r>
      <w:r w:rsidR="007F4B97" w:rsidRPr="00AE79D4">
        <w:rPr>
          <w:rFonts w:ascii="Verdana" w:hAnsi="Verdana"/>
          <w:lang w:val="en"/>
        </w:rPr>
        <w:t xml:space="preserve">a research </w:t>
      </w:r>
      <w:r w:rsidRPr="00AE79D4">
        <w:rPr>
          <w:rFonts w:ascii="Verdana" w:hAnsi="Verdana"/>
          <w:lang w:val="en"/>
        </w:rPr>
        <w:t>position</w:t>
      </w:r>
      <w:r w:rsidR="007F4B97" w:rsidRPr="00AE79D4">
        <w:rPr>
          <w:rFonts w:ascii="Verdana" w:hAnsi="Verdana"/>
          <w:lang w:val="en"/>
        </w:rPr>
        <w:t xml:space="preserve"> </w:t>
      </w:r>
      <w:r w:rsidR="007D33F3" w:rsidRPr="00AE79D4">
        <w:rPr>
          <w:rFonts w:ascii="Verdana" w:hAnsi="Verdana"/>
          <w:lang w:val="en"/>
        </w:rPr>
        <w:t>employee’</w:t>
      </w:r>
    </w:p>
    <w:p w:rsidR="00B85EFC" w:rsidRPr="00AE79D4" w:rsidRDefault="00B85EFC" w:rsidP="003643DE">
      <w:pPr>
        <w:pStyle w:val="HTML-wstpniesformatowany"/>
        <w:spacing w:line="360" w:lineRule="auto"/>
        <w:jc w:val="both"/>
        <w:rPr>
          <w:rFonts w:ascii="Verdana" w:hAnsi="Verdana"/>
          <w:lang w:val="en"/>
        </w:rPr>
      </w:pPr>
      <w:r w:rsidRPr="00AE79D4">
        <w:rPr>
          <w:rFonts w:ascii="Verdana" w:hAnsi="Verdana"/>
          <w:lang w:val="en"/>
        </w:rPr>
        <w:t xml:space="preserve">2. PIII; QP3; FP2 </w:t>
      </w:r>
      <w:r w:rsidR="007D33F3" w:rsidRPr="00AE79D4">
        <w:rPr>
          <w:rFonts w:ascii="Verdana" w:hAnsi="Verdana"/>
          <w:lang w:val="en"/>
        </w:rPr>
        <w:t>‘The r</w:t>
      </w:r>
      <w:r w:rsidRPr="00AE79D4">
        <w:rPr>
          <w:rFonts w:ascii="Verdana" w:hAnsi="Verdana"/>
          <w:lang w:val="en"/>
        </w:rPr>
        <w:t>ecruitment a</w:t>
      </w:r>
      <w:r w:rsidR="007D33F3" w:rsidRPr="00AE79D4">
        <w:rPr>
          <w:rFonts w:ascii="Verdana" w:hAnsi="Verdana"/>
          <w:lang w:val="en"/>
        </w:rPr>
        <w:t xml:space="preserve">nnouncement </w:t>
      </w:r>
      <w:r w:rsidRPr="00AE79D4">
        <w:rPr>
          <w:rFonts w:ascii="Verdana" w:hAnsi="Verdana"/>
          <w:lang w:val="en"/>
        </w:rPr>
        <w:t xml:space="preserve">for a </w:t>
      </w:r>
      <w:r w:rsidR="007D33F3" w:rsidRPr="00AE79D4">
        <w:rPr>
          <w:rFonts w:ascii="Verdana" w:hAnsi="Verdana"/>
          <w:lang w:val="en"/>
        </w:rPr>
        <w:t>research position’</w:t>
      </w:r>
    </w:p>
    <w:p w:rsidR="00B85EFC" w:rsidRPr="00AE79D4" w:rsidRDefault="00B85EFC" w:rsidP="003643DE">
      <w:pPr>
        <w:pStyle w:val="HTML-wstpniesformatowany"/>
        <w:spacing w:line="360" w:lineRule="auto"/>
        <w:jc w:val="both"/>
        <w:rPr>
          <w:rFonts w:ascii="Verdana" w:hAnsi="Verdana"/>
          <w:lang w:val="en"/>
        </w:rPr>
      </w:pPr>
      <w:r w:rsidRPr="00AE79D4">
        <w:rPr>
          <w:rFonts w:ascii="Verdana" w:hAnsi="Verdana"/>
          <w:lang w:val="en"/>
        </w:rPr>
        <w:t xml:space="preserve">3. PIII; QP3; FP3 </w:t>
      </w:r>
      <w:r w:rsidR="007D33F3" w:rsidRPr="00AE79D4">
        <w:rPr>
          <w:rFonts w:ascii="Verdana" w:hAnsi="Verdana"/>
          <w:lang w:val="en"/>
        </w:rPr>
        <w:t>‘The M</w:t>
      </w:r>
      <w:r w:rsidRPr="00AE79D4">
        <w:rPr>
          <w:rFonts w:ascii="Verdana" w:hAnsi="Verdana"/>
          <w:lang w:val="en"/>
        </w:rPr>
        <w:t xml:space="preserve">inutes of the meeting of the competition committee to conduct the competition for </w:t>
      </w:r>
      <w:r w:rsidR="007D33F3" w:rsidRPr="00AE79D4">
        <w:rPr>
          <w:rFonts w:ascii="Verdana" w:hAnsi="Verdana"/>
          <w:lang w:val="en"/>
        </w:rPr>
        <w:t>a</w:t>
      </w:r>
      <w:r w:rsidRPr="00AE79D4">
        <w:rPr>
          <w:rFonts w:ascii="Verdana" w:hAnsi="Verdana"/>
          <w:lang w:val="en"/>
        </w:rPr>
        <w:t xml:space="preserve"> pos</w:t>
      </w:r>
      <w:r w:rsidR="00E710B8" w:rsidRPr="00AE79D4">
        <w:rPr>
          <w:rFonts w:ascii="Verdana" w:hAnsi="Verdana"/>
          <w:lang w:val="en"/>
        </w:rPr>
        <w:t>ition</w:t>
      </w:r>
      <w:r w:rsidRPr="00AE79D4">
        <w:rPr>
          <w:rFonts w:ascii="Verdana" w:hAnsi="Verdana"/>
          <w:lang w:val="en"/>
        </w:rPr>
        <w:t xml:space="preserve"> ...... ....</w:t>
      </w:r>
      <w:r w:rsidR="007D33F3" w:rsidRPr="00AE79D4">
        <w:rPr>
          <w:rFonts w:ascii="Verdana" w:hAnsi="Verdana"/>
          <w:lang w:val="en"/>
        </w:rPr>
        <w:t>’</w:t>
      </w:r>
    </w:p>
    <w:p w:rsidR="007D33F3" w:rsidRDefault="007D33F3" w:rsidP="003643DE">
      <w:pPr>
        <w:pStyle w:val="HTML-wstpniesformatowany"/>
        <w:jc w:val="both"/>
        <w:rPr>
          <w:lang w:val="en"/>
        </w:rPr>
      </w:pPr>
    </w:p>
    <w:p w:rsidR="007D33F3" w:rsidRDefault="007D33F3" w:rsidP="00B85EFC">
      <w:pPr>
        <w:pStyle w:val="HTML-wstpniesformatowany"/>
        <w:rPr>
          <w:lang w:val="en"/>
        </w:rPr>
      </w:pPr>
    </w:p>
    <w:p w:rsidR="00B85EFC" w:rsidRPr="003643DE" w:rsidRDefault="00B85EFC" w:rsidP="003643DE">
      <w:pPr>
        <w:pStyle w:val="HTML-wstpniesformatowany"/>
        <w:spacing w:line="360" w:lineRule="auto"/>
        <w:jc w:val="both"/>
        <w:rPr>
          <w:rFonts w:ascii="Verdana" w:hAnsi="Verdana"/>
          <w:b/>
          <w:lang w:val="en"/>
        </w:rPr>
      </w:pPr>
      <w:r w:rsidRPr="003643DE">
        <w:rPr>
          <w:rFonts w:ascii="Verdana" w:hAnsi="Verdana"/>
          <w:b/>
          <w:lang w:val="en"/>
        </w:rPr>
        <w:t>6.2. RELATED DOCUMENTS:</w:t>
      </w:r>
    </w:p>
    <w:p w:rsidR="00B85EFC"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1. </w:t>
      </w:r>
      <w:r w:rsidR="007D33F3" w:rsidRPr="003643DE">
        <w:rPr>
          <w:rFonts w:ascii="Verdana" w:hAnsi="Verdana"/>
          <w:lang w:val="en"/>
        </w:rPr>
        <w:t xml:space="preserve">The </w:t>
      </w:r>
      <w:r w:rsidRPr="003643DE">
        <w:rPr>
          <w:rFonts w:ascii="Verdana" w:hAnsi="Verdana"/>
          <w:lang w:val="en"/>
        </w:rPr>
        <w:t>Act of 30 April</w:t>
      </w:r>
      <w:r w:rsidR="00E710B8" w:rsidRPr="003643DE">
        <w:rPr>
          <w:rFonts w:ascii="Verdana" w:hAnsi="Verdana"/>
          <w:lang w:val="en"/>
        </w:rPr>
        <w:t xml:space="preserve"> 2010 on research institutes (Journal of Laws</w:t>
      </w:r>
      <w:r w:rsidRPr="003643DE">
        <w:rPr>
          <w:rFonts w:ascii="Verdana" w:hAnsi="Verdana"/>
          <w:lang w:val="en"/>
        </w:rPr>
        <w:t xml:space="preserve"> 2017, item 1158).</w:t>
      </w:r>
    </w:p>
    <w:p w:rsidR="00B85EFC"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2. The European Charter for Researchers and the Code of </w:t>
      </w:r>
      <w:r w:rsidR="00AE79D4" w:rsidRPr="003643DE">
        <w:rPr>
          <w:rFonts w:ascii="Verdana" w:hAnsi="Verdana"/>
          <w:lang w:val="en"/>
        </w:rPr>
        <w:t>Conduct</w:t>
      </w:r>
      <w:r w:rsidR="007D33F3" w:rsidRPr="003643DE">
        <w:rPr>
          <w:rFonts w:ascii="Verdana" w:hAnsi="Verdana"/>
          <w:lang w:val="en"/>
        </w:rPr>
        <w:t xml:space="preserve"> while R</w:t>
      </w:r>
      <w:r w:rsidRPr="003643DE">
        <w:rPr>
          <w:rFonts w:ascii="Verdana" w:hAnsi="Verdana"/>
          <w:lang w:val="en"/>
        </w:rPr>
        <w:t>ecruit</w:t>
      </w:r>
      <w:r w:rsidR="007D33F3" w:rsidRPr="003643DE">
        <w:rPr>
          <w:rFonts w:ascii="Verdana" w:hAnsi="Verdana"/>
          <w:lang w:val="en"/>
        </w:rPr>
        <w:t xml:space="preserve">ing </w:t>
      </w:r>
      <w:r w:rsidRPr="003643DE">
        <w:rPr>
          <w:rFonts w:ascii="Verdana" w:hAnsi="Verdana"/>
          <w:lang w:val="en"/>
        </w:rPr>
        <w:t>Researchers.</w:t>
      </w:r>
    </w:p>
    <w:p w:rsidR="00B85EFC"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3. </w:t>
      </w:r>
      <w:r w:rsidR="007D33F3" w:rsidRPr="003643DE">
        <w:rPr>
          <w:rFonts w:ascii="Verdana" w:hAnsi="Verdana"/>
          <w:lang w:val="en"/>
        </w:rPr>
        <w:t xml:space="preserve">The </w:t>
      </w:r>
      <w:r w:rsidRPr="003643DE">
        <w:rPr>
          <w:rFonts w:ascii="Verdana" w:hAnsi="Verdana"/>
          <w:lang w:val="en"/>
        </w:rPr>
        <w:t xml:space="preserve">Statute of the Children's </w:t>
      </w:r>
      <w:r w:rsidR="007D33F3" w:rsidRPr="003643DE">
        <w:rPr>
          <w:rFonts w:ascii="Verdana" w:hAnsi="Verdana"/>
          <w:lang w:val="en"/>
        </w:rPr>
        <w:t xml:space="preserve">Memorial </w:t>
      </w:r>
      <w:r w:rsidRPr="003643DE">
        <w:rPr>
          <w:rFonts w:ascii="Verdana" w:hAnsi="Verdana"/>
          <w:lang w:val="en"/>
        </w:rPr>
        <w:t xml:space="preserve">Health </w:t>
      </w:r>
      <w:r w:rsidR="007D33F3" w:rsidRPr="003643DE">
        <w:rPr>
          <w:rFonts w:ascii="Verdana" w:hAnsi="Verdana"/>
          <w:lang w:val="en"/>
        </w:rPr>
        <w:t>Institute,</w:t>
      </w:r>
    </w:p>
    <w:p w:rsidR="00B85EFC"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4. </w:t>
      </w:r>
      <w:r w:rsidR="007D33F3" w:rsidRPr="003643DE">
        <w:rPr>
          <w:rFonts w:ascii="Verdana" w:hAnsi="Verdana"/>
          <w:lang w:val="en"/>
        </w:rPr>
        <w:t xml:space="preserve">The </w:t>
      </w:r>
      <w:r w:rsidRPr="003643DE">
        <w:rPr>
          <w:rFonts w:ascii="Verdana" w:hAnsi="Verdana"/>
          <w:lang w:val="en"/>
        </w:rPr>
        <w:t>Regulation</w:t>
      </w:r>
      <w:r w:rsidR="00E710B8" w:rsidRPr="003643DE">
        <w:rPr>
          <w:rFonts w:ascii="Verdana" w:hAnsi="Verdana"/>
          <w:lang w:val="en"/>
        </w:rPr>
        <w:t xml:space="preserve"> No. 47/18 of October 16, 2018 of </w:t>
      </w:r>
      <w:r w:rsidRPr="003643DE">
        <w:rPr>
          <w:rFonts w:ascii="Verdana" w:hAnsi="Verdana"/>
          <w:lang w:val="en"/>
        </w:rPr>
        <w:t xml:space="preserve">the </w:t>
      </w:r>
      <w:r w:rsidR="00AE79D4" w:rsidRPr="003643DE">
        <w:rPr>
          <w:rFonts w:ascii="Verdana" w:hAnsi="Verdana"/>
          <w:lang w:val="en"/>
        </w:rPr>
        <w:t>D</w:t>
      </w:r>
      <w:r w:rsidRPr="003643DE">
        <w:rPr>
          <w:rFonts w:ascii="Verdana" w:hAnsi="Verdana"/>
          <w:lang w:val="en"/>
        </w:rPr>
        <w:t xml:space="preserve">irector of the Institute </w:t>
      </w:r>
      <w:r w:rsidR="007D33F3" w:rsidRPr="003643DE">
        <w:rPr>
          <w:rFonts w:ascii="Verdana" w:hAnsi="Verdana"/>
          <w:lang w:val="en"/>
        </w:rPr>
        <w:t>–</w:t>
      </w:r>
      <w:r w:rsidRPr="003643DE">
        <w:rPr>
          <w:rFonts w:ascii="Verdana" w:hAnsi="Verdana"/>
          <w:lang w:val="en"/>
        </w:rPr>
        <w:t xml:space="preserve"> </w:t>
      </w:r>
      <w:r w:rsidR="007D33F3" w:rsidRPr="003643DE">
        <w:rPr>
          <w:rFonts w:ascii="Verdana" w:hAnsi="Verdana"/>
          <w:lang w:val="en"/>
        </w:rPr>
        <w:t xml:space="preserve">the Children’s </w:t>
      </w:r>
      <w:r w:rsidRPr="003643DE">
        <w:rPr>
          <w:rFonts w:ascii="Verdana" w:hAnsi="Verdana"/>
          <w:lang w:val="en"/>
        </w:rPr>
        <w:t xml:space="preserve">Memorial Health </w:t>
      </w:r>
      <w:r w:rsidR="007D33F3" w:rsidRPr="003643DE">
        <w:rPr>
          <w:rFonts w:ascii="Verdana" w:hAnsi="Verdana"/>
          <w:lang w:val="en"/>
        </w:rPr>
        <w:t>Institute</w:t>
      </w:r>
      <w:r w:rsidRPr="003643DE">
        <w:rPr>
          <w:rFonts w:ascii="Verdana" w:hAnsi="Verdana"/>
          <w:lang w:val="en"/>
        </w:rPr>
        <w:t xml:space="preserve"> regarding the announcement of the content and obligation to comply with the </w:t>
      </w:r>
      <w:r w:rsidR="00AE79D4" w:rsidRPr="003643DE">
        <w:rPr>
          <w:rFonts w:ascii="Verdana" w:hAnsi="Verdana"/>
          <w:lang w:val="en"/>
        </w:rPr>
        <w:t xml:space="preserve">Researcher’s </w:t>
      </w:r>
      <w:r w:rsidRPr="003643DE">
        <w:rPr>
          <w:rFonts w:ascii="Verdana" w:hAnsi="Verdana"/>
          <w:lang w:val="en"/>
        </w:rPr>
        <w:t>Code of Ethics.</w:t>
      </w:r>
    </w:p>
    <w:p w:rsidR="007D33F3"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5. </w:t>
      </w:r>
      <w:r w:rsidR="003643DE" w:rsidRPr="003643DE">
        <w:rPr>
          <w:rFonts w:ascii="Verdana" w:hAnsi="Verdana"/>
          <w:lang w:val="en"/>
        </w:rPr>
        <w:t>An office instruction of</w:t>
      </w:r>
      <w:r w:rsidRPr="003643DE">
        <w:rPr>
          <w:rFonts w:ascii="Verdana" w:hAnsi="Verdana"/>
          <w:lang w:val="en"/>
        </w:rPr>
        <w:t xml:space="preserve"> </w:t>
      </w:r>
      <w:r w:rsidR="00AE79D4" w:rsidRPr="003643DE">
        <w:rPr>
          <w:rFonts w:ascii="Verdana" w:hAnsi="Verdana"/>
          <w:lang w:val="en"/>
        </w:rPr>
        <w:t xml:space="preserve">the </w:t>
      </w:r>
      <w:r w:rsidR="007D33F3" w:rsidRPr="003643DE">
        <w:rPr>
          <w:rFonts w:ascii="Verdana" w:hAnsi="Verdana"/>
          <w:lang w:val="en"/>
        </w:rPr>
        <w:t xml:space="preserve">Children’s Memorial Health Institute </w:t>
      </w:r>
    </w:p>
    <w:p w:rsidR="00B85EFC" w:rsidRPr="003643DE" w:rsidRDefault="007D33F3" w:rsidP="003643DE">
      <w:pPr>
        <w:pStyle w:val="HTML-wstpniesformatowany"/>
        <w:spacing w:line="360" w:lineRule="auto"/>
        <w:jc w:val="both"/>
        <w:rPr>
          <w:rFonts w:ascii="Verdana" w:hAnsi="Verdana"/>
          <w:lang w:val="en"/>
        </w:rPr>
      </w:pPr>
      <w:r w:rsidRPr="003643DE">
        <w:rPr>
          <w:rFonts w:ascii="Verdana" w:hAnsi="Verdana"/>
          <w:lang w:val="en"/>
        </w:rPr>
        <w:t xml:space="preserve">6. PIII; QP1; FP4 – ‘The Protocol of destroying candidates’ applications’ </w:t>
      </w:r>
    </w:p>
    <w:p w:rsidR="00B85EFC" w:rsidRPr="003643DE" w:rsidRDefault="00B85EFC" w:rsidP="003643DE">
      <w:pPr>
        <w:pStyle w:val="HTML-wstpniesformatowany"/>
        <w:spacing w:line="360" w:lineRule="auto"/>
        <w:jc w:val="both"/>
        <w:rPr>
          <w:rFonts w:ascii="Verdana" w:hAnsi="Verdana"/>
          <w:lang w:val="en"/>
        </w:rPr>
      </w:pPr>
      <w:r w:rsidRPr="003643DE">
        <w:rPr>
          <w:rFonts w:ascii="Verdana" w:hAnsi="Verdana"/>
          <w:lang w:val="en"/>
        </w:rPr>
        <w:t xml:space="preserve">7. PIII; QP2 </w:t>
      </w:r>
      <w:r w:rsidR="007D33F3" w:rsidRPr="003643DE">
        <w:rPr>
          <w:rFonts w:ascii="Verdana" w:hAnsi="Verdana"/>
          <w:lang w:val="en"/>
        </w:rPr>
        <w:t>–</w:t>
      </w:r>
      <w:r w:rsidRPr="003643DE">
        <w:rPr>
          <w:rFonts w:ascii="Verdana" w:hAnsi="Verdana"/>
          <w:lang w:val="en"/>
        </w:rPr>
        <w:t xml:space="preserve"> </w:t>
      </w:r>
      <w:r w:rsidR="007D33F3" w:rsidRPr="003643DE">
        <w:rPr>
          <w:rFonts w:ascii="Verdana" w:hAnsi="Verdana"/>
          <w:lang w:val="en"/>
        </w:rPr>
        <w:t>‘Adaptation</w:t>
      </w:r>
      <w:r w:rsidRPr="003643DE">
        <w:rPr>
          <w:rFonts w:ascii="Verdana" w:hAnsi="Verdana"/>
          <w:lang w:val="en"/>
        </w:rPr>
        <w:t>.</w:t>
      </w:r>
    </w:p>
    <w:p w:rsidR="00B85EFC" w:rsidRPr="003643DE" w:rsidRDefault="003643DE" w:rsidP="003643DE">
      <w:pPr>
        <w:pStyle w:val="HTML-wstpniesformatowany"/>
        <w:spacing w:line="360" w:lineRule="auto"/>
        <w:jc w:val="both"/>
        <w:rPr>
          <w:rFonts w:ascii="Verdana" w:hAnsi="Verdana"/>
          <w:lang w:val="en-US"/>
        </w:rPr>
      </w:pPr>
      <w:r w:rsidRPr="003643DE">
        <w:rPr>
          <w:rFonts w:ascii="Verdana" w:hAnsi="Verdana"/>
          <w:lang w:val="en"/>
        </w:rPr>
        <w:t>8. PIII; QP2; FP15 ‘A researcher</w:t>
      </w:r>
      <w:r w:rsidR="00B85EFC" w:rsidRPr="003643DE">
        <w:rPr>
          <w:rFonts w:ascii="Verdana" w:hAnsi="Verdana"/>
          <w:lang w:val="en"/>
        </w:rPr>
        <w:t xml:space="preserve">'s statement on </w:t>
      </w:r>
      <w:r w:rsidRPr="003643DE">
        <w:rPr>
          <w:rFonts w:ascii="Verdana" w:hAnsi="Verdana"/>
          <w:lang w:val="en"/>
        </w:rPr>
        <w:t xml:space="preserve">the </w:t>
      </w:r>
      <w:r w:rsidR="00B85EFC" w:rsidRPr="003643DE">
        <w:rPr>
          <w:rFonts w:ascii="Verdana" w:hAnsi="Verdana"/>
          <w:lang w:val="en"/>
        </w:rPr>
        <w:t xml:space="preserve">compliance with the applicable </w:t>
      </w:r>
      <w:r w:rsidRPr="003643DE">
        <w:rPr>
          <w:rFonts w:ascii="Verdana" w:hAnsi="Verdana"/>
          <w:lang w:val="en"/>
        </w:rPr>
        <w:t xml:space="preserve">Researcher’s </w:t>
      </w:r>
      <w:r w:rsidR="00791098" w:rsidRPr="003643DE">
        <w:rPr>
          <w:rFonts w:ascii="Verdana" w:hAnsi="Verdana"/>
          <w:lang w:val="en"/>
        </w:rPr>
        <w:t>Code of Ethics</w:t>
      </w:r>
      <w:r w:rsidRPr="003643DE">
        <w:rPr>
          <w:rFonts w:ascii="Verdana" w:hAnsi="Verdana"/>
          <w:lang w:val="en"/>
        </w:rPr>
        <w:t>’</w:t>
      </w:r>
      <w:r w:rsidR="00B85EFC" w:rsidRPr="003643DE">
        <w:rPr>
          <w:rFonts w:ascii="Verdana" w:hAnsi="Verdana"/>
          <w:lang w:val="en"/>
        </w:rPr>
        <w:t>.</w:t>
      </w:r>
    </w:p>
    <w:p w:rsidR="00B85EFC" w:rsidRPr="003643DE" w:rsidRDefault="00B85EFC" w:rsidP="003643DE">
      <w:pPr>
        <w:pStyle w:val="HTML-wstpniesformatowany"/>
        <w:spacing w:line="360" w:lineRule="auto"/>
        <w:jc w:val="both"/>
        <w:rPr>
          <w:rFonts w:ascii="Verdana" w:hAnsi="Verdana"/>
          <w:lang w:val="en-US"/>
        </w:rPr>
      </w:pPr>
    </w:p>
    <w:p w:rsidR="00584110" w:rsidRPr="003766C0" w:rsidRDefault="00584110" w:rsidP="003643DE">
      <w:pPr>
        <w:pStyle w:val="Akapitzlist"/>
        <w:tabs>
          <w:tab w:val="left" w:pos="426"/>
        </w:tabs>
        <w:spacing w:after="120" w:line="360" w:lineRule="auto"/>
        <w:ind w:left="0"/>
        <w:contextualSpacing w:val="0"/>
        <w:jc w:val="both"/>
        <w:rPr>
          <w:rFonts w:ascii="Verdana" w:hAnsi="Verdana"/>
          <w:color w:val="00B050"/>
          <w:lang w:val="en-US"/>
        </w:rPr>
      </w:pPr>
      <w:r w:rsidRPr="003643DE">
        <w:rPr>
          <w:rFonts w:ascii="Verdana" w:hAnsi="Verdana"/>
          <w:lang w:val="en-US"/>
        </w:rPr>
        <w:br/>
      </w:r>
    </w:p>
    <w:p w:rsidR="00200A1E" w:rsidRPr="003766C0" w:rsidRDefault="00200A1E">
      <w:pPr>
        <w:rPr>
          <w:lang w:val="en-US"/>
        </w:rPr>
      </w:pPr>
    </w:p>
    <w:sectPr w:rsidR="00200A1E" w:rsidRPr="003766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7A" w:rsidRDefault="00E8497A" w:rsidP="005A6C80">
      <w:pPr>
        <w:spacing w:after="0" w:line="240" w:lineRule="auto"/>
      </w:pPr>
      <w:r>
        <w:separator/>
      </w:r>
    </w:p>
  </w:endnote>
  <w:endnote w:type="continuationSeparator" w:id="0">
    <w:p w:rsidR="00E8497A" w:rsidRDefault="00E8497A" w:rsidP="005A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00" w:rsidRDefault="000F1B00" w:rsidP="005A6C80">
    <w:pPr>
      <w:pStyle w:val="Stopka"/>
      <w:spacing w:after="120"/>
      <w:jc w:val="center"/>
      <w:rPr>
        <w:rFonts w:ascii="Verdana" w:hAnsi="Verdana" w:cs="Tahoma"/>
        <w:b/>
        <w:bCs/>
        <w:sz w:val="16"/>
        <w:szCs w:val="16"/>
        <w:lang w:eastAsia="pl-PL"/>
      </w:rPr>
    </w:pPr>
    <w:r>
      <w:rPr>
        <w:rFonts w:ascii="Verdana" w:hAnsi="Verdana" w:cs="Tahoma"/>
        <w:b/>
        <w:bCs/>
        <w:noProof/>
        <w:sz w:val="16"/>
        <w:szCs w:val="16"/>
        <w:lang w:eastAsia="pl-P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146050</wp:posOffset>
              </wp:positionV>
              <wp:extent cx="5830570" cy="635"/>
              <wp:effectExtent l="19050" t="22225" r="17780" b="247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635"/>
                      </a:xfrm>
                      <a:prstGeom prst="straightConnector1">
                        <a:avLst/>
                      </a:prstGeom>
                      <a:noFill/>
                      <a:ln w="349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275CD"/>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23B210" id="_x0000_t32" coordsize="21600,21600" o:spt="32" o:oned="t" path="m,l21600,21600e" filled="f">
              <v:path arrowok="t" fillok="f" o:connecttype="none"/>
              <o:lock v:ext="edit" shapetype="t"/>
            </v:shapetype>
            <v:shape id="Łącznik prosty ze strzałką 3" o:spid="_x0000_s1026" type="#_x0000_t32" style="position:absolute;margin-left:0;margin-top:11.5pt;width:45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" strokecolor="#4f81bd" strokeweight="2.75pt">
              <v:shadow color="#1275cd" offset="1pt"/>
            </v:shape>
          </w:pict>
        </mc:Fallback>
      </mc:AlternateContent>
    </w:r>
  </w:p>
  <w:p w:rsidR="000F1B00" w:rsidRPr="00394473" w:rsidRDefault="000F1B00" w:rsidP="005A6C80">
    <w:pPr>
      <w:pStyle w:val="Stopka"/>
      <w:spacing w:after="120"/>
      <w:jc w:val="center"/>
      <w:rPr>
        <w:rFonts w:ascii="Verdana" w:hAnsi="Verdana" w:cs="Tahoma"/>
        <w:b/>
        <w:bCs/>
        <w:sz w:val="16"/>
        <w:szCs w:val="16"/>
        <w:lang w:val="en-US" w:eastAsia="pl-PL"/>
      </w:rPr>
    </w:pPr>
    <w:r w:rsidRPr="00394473">
      <w:rPr>
        <w:rFonts w:ascii="Verdana" w:hAnsi="Verdana" w:cs="Tahoma"/>
        <w:b/>
        <w:bCs/>
        <w:sz w:val="16"/>
        <w:szCs w:val="16"/>
        <w:lang w:val="en-US" w:eastAsia="pl-PL"/>
      </w:rPr>
      <w:t>THE QUALITY MANAGEMENT SYSTEM</w:t>
    </w:r>
  </w:p>
  <w:p w:rsidR="000F1B00" w:rsidRPr="00394473" w:rsidRDefault="000F1B00" w:rsidP="0094702A">
    <w:pPr>
      <w:pStyle w:val="HTML-wstpniesformatowany"/>
      <w:rPr>
        <w:rFonts w:ascii="Verdana" w:hAnsi="Verdana"/>
        <w:sz w:val="16"/>
        <w:szCs w:val="16"/>
        <w:lang w:val="en-US"/>
      </w:rPr>
    </w:pPr>
    <w:r w:rsidRPr="00394473">
      <w:rPr>
        <w:rFonts w:ascii="Verdana" w:hAnsi="Verdana" w:cs="Tahoma"/>
        <w:b/>
        <w:bCs/>
        <w:sz w:val="16"/>
        <w:szCs w:val="16"/>
        <w:lang w:val="en-US"/>
      </w:rPr>
      <w:t xml:space="preserve">PROCESS: PIII – </w:t>
    </w:r>
    <w:r w:rsidRPr="00394473">
      <w:rPr>
        <w:rFonts w:ascii="Verdana" w:hAnsi="Verdana"/>
        <w:sz w:val="16"/>
        <w:szCs w:val="16"/>
        <w:lang w:val="en"/>
      </w:rPr>
      <w:t>PERSONNEL MANAGEMENT; TITLE OF THE PROCEDURE: RECRUITMENT OF RESEARCH WORKERS</w:t>
    </w:r>
  </w:p>
  <w:p w:rsidR="000F1B00" w:rsidRPr="00394473" w:rsidRDefault="000F1B00" w:rsidP="005A6C80">
    <w:pPr>
      <w:pStyle w:val="Stopka"/>
      <w:spacing w:after="120"/>
      <w:jc w:val="center"/>
      <w:rPr>
        <w:rFonts w:ascii="Verdana" w:hAnsi="Verdana" w:cs="Tahoma"/>
        <w:b/>
        <w:bCs/>
        <w:sz w:val="12"/>
        <w:szCs w:val="12"/>
        <w:lang w:val="en-US" w:eastAsia="pl-PL"/>
      </w:rPr>
    </w:pPr>
  </w:p>
  <w:p w:rsidR="000F1B00" w:rsidRPr="00394473" w:rsidRDefault="000F1B00" w:rsidP="005A6C80">
    <w:pPr>
      <w:pStyle w:val="Stopka"/>
      <w:rPr>
        <w:lang w:val="en-US"/>
      </w:rPr>
    </w:pPr>
  </w:p>
  <w:p w:rsidR="000F1B00" w:rsidRPr="0094702A" w:rsidRDefault="000F1B00" w:rsidP="005A6C8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7A" w:rsidRDefault="00E8497A" w:rsidP="005A6C80">
      <w:pPr>
        <w:spacing w:after="0" w:line="240" w:lineRule="auto"/>
      </w:pPr>
      <w:r>
        <w:separator/>
      </w:r>
    </w:p>
  </w:footnote>
  <w:footnote w:type="continuationSeparator" w:id="0">
    <w:p w:rsidR="00E8497A" w:rsidRDefault="00E8497A" w:rsidP="005A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tblBorders>
      <w:tblLook w:val="04A0" w:firstRow="1" w:lastRow="0" w:firstColumn="1" w:lastColumn="0" w:noHBand="0" w:noVBand="1"/>
    </w:tblPr>
    <w:tblGrid>
      <w:gridCol w:w="6541"/>
      <w:gridCol w:w="2747"/>
    </w:tblGrid>
    <w:tr w:rsidR="000F1B00" w:rsidRPr="00637102" w:rsidTr="000F1B00">
      <w:trPr>
        <w:trHeight w:val="1134"/>
      </w:trPr>
      <w:tc>
        <w:tcPr>
          <w:tcW w:w="3521" w:type="pct"/>
        </w:tcPr>
        <w:p w:rsidR="000F1B00" w:rsidRPr="00C26785" w:rsidRDefault="000F1B00" w:rsidP="000F1B00">
          <w:pPr>
            <w:pStyle w:val="Nagwek"/>
            <w:tabs>
              <w:tab w:val="left" w:pos="6521"/>
            </w:tabs>
            <w:rPr>
              <w:rFonts w:ascii="Verdana" w:hAnsi="Verdana"/>
              <w:b/>
              <w:color w:val="262626"/>
              <w:sz w:val="16"/>
              <w:szCs w:val="16"/>
              <w:lang w:val="en-US"/>
            </w:rPr>
          </w:pPr>
          <w:r w:rsidRPr="0085195E">
            <w:rPr>
              <w:rFonts w:ascii="Verdana" w:hAnsi="Verdana"/>
              <w:b/>
              <w:noProof/>
              <w:color w:val="262626"/>
              <w:sz w:val="16"/>
              <w:szCs w:val="16"/>
              <w:lang w:eastAsia="pl-PL"/>
            </w:rPr>
            <w:drawing>
              <wp:anchor distT="0" distB="0" distL="114300" distR="114300" simplePos="0" relativeHeight="251656704" behindDoc="0" locked="0" layoutInCell="1" allowOverlap="1" wp14:anchorId="1973A119" wp14:editId="03F80D62">
                <wp:simplePos x="0" y="0"/>
                <wp:positionH relativeFrom="column">
                  <wp:posOffset>-205740</wp:posOffset>
                </wp:positionH>
                <wp:positionV relativeFrom="paragraph">
                  <wp:posOffset>29210</wp:posOffset>
                </wp:positionV>
                <wp:extent cx="571500" cy="485775"/>
                <wp:effectExtent l="0" t="0" r="0" b="9525"/>
                <wp:wrapSquare wrapText="right"/>
                <wp:docPr id="2" name="Obraz 2" descr="C:\Documents and Settings\ipczd\Pulpit\WIZUALIZACJA\logo\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Documents and Settings\ipczd\Pulpit\WIZUALIZACJA\logo\logo_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85">
            <w:rPr>
              <w:iCs/>
              <w:color w:val="7F7F7F"/>
              <w:sz w:val="16"/>
              <w:szCs w:val="16"/>
              <w:lang w:val="en-US"/>
            </w:rPr>
            <w:t xml:space="preserve">  </w:t>
          </w:r>
        </w:p>
        <w:p w:rsidR="000F1B00" w:rsidRPr="0085195E" w:rsidRDefault="000F1B00" w:rsidP="000F1B00">
          <w:pPr>
            <w:pStyle w:val="Nagwek"/>
            <w:tabs>
              <w:tab w:val="left" w:pos="6521"/>
            </w:tabs>
            <w:rPr>
              <w:rFonts w:ascii="Verdana" w:hAnsi="Verdana"/>
              <w:b/>
              <w:color w:val="262626"/>
              <w:sz w:val="16"/>
              <w:szCs w:val="16"/>
              <w:lang w:val="en-US"/>
            </w:rPr>
          </w:pPr>
          <w:r w:rsidRPr="0085195E">
            <w:rPr>
              <w:rFonts w:ascii="Verdana" w:hAnsi="Verdana"/>
              <w:b/>
              <w:color w:val="262626"/>
              <w:sz w:val="16"/>
              <w:szCs w:val="16"/>
              <w:lang w:val="en-US"/>
            </w:rPr>
            <w:t>THE CHILDREN’S MEMORIAL HEALTH INSTITUTE</w:t>
          </w:r>
        </w:p>
        <w:p w:rsidR="000F1B00" w:rsidRPr="00C26785" w:rsidRDefault="000F1B00" w:rsidP="0085195E">
          <w:pPr>
            <w:pStyle w:val="Nagwek"/>
            <w:tabs>
              <w:tab w:val="left" w:pos="6521"/>
            </w:tabs>
            <w:rPr>
              <w:rFonts w:ascii="Verdana" w:hAnsi="Verdana"/>
              <w:b/>
              <w:color w:val="262626"/>
              <w:sz w:val="16"/>
              <w:szCs w:val="16"/>
              <w:lang w:val="en-US"/>
            </w:rPr>
          </w:pPr>
          <w:r w:rsidRPr="00C26785">
            <w:rPr>
              <w:rFonts w:ascii="Verdana" w:hAnsi="Verdana"/>
              <w:b/>
              <w:color w:val="262626"/>
              <w:sz w:val="16"/>
              <w:szCs w:val="16"/>
              <w:lang w:val="en-US"/>
            </w:rPr>
            <w:t xml:space="preserve">Aleja Dzieci Polskich 20, 04 – 730 Warsaw                                 </w:t>
          </w:r>
        </w:p>
      </w:tc>
      <w:tc>
        <w:tcPr>
          <w:tcW w:w="1479" w:type="pct"/>
          <w:vAlign w:val="center"/>
        </w:tcPr>
        <w:p w:rsidR="000F1B00" w:rsidRPr="0085195E" w:rsidRDefault="000F1B00" w:rsidP="000F1B00">
          <w:pPr>
            <w:pStyle w:val="Nagwek"/>
            <w:tabs>
              <w:tab w:val="left" w:pos="-108"/>
            </w:tabs>
            <w:ind w:left="33"/>
            <w:rPr>
              <w:rFonts w:ascii="Verdana" w:hAnsi="Verdana"/>
              <w:b/>
              <w:color w:val="262626"/>
              <w:sz w:val="16"/>
              <w:szCs w:val="16"/>
              <w:lang w:val="en-US"/>
            </w:rPr>
          </w:pPr>
          <w:r w:rsidRPr="0085195E">
            <w:rPr>
              <w:rFonts w:ascii="Verdana" w:hAnsi="Verdana"/>
              <w:b/>
              <w:color w:val="262626"/>
              <w:sz w:val="16"/>
              <w:szCs w:val="16"/>
              <w:lang w:val="en-US"/>
            </w:rPr>
            <w:t xml:space="preserve">The code of the document: </w:t>
          </w:r>
          <w:r w:rsidRPr="0085195E">
            <w:rPr>
              <w:rFonts w:ascii="Verdana" w:hAnsi="Verdana"/>
              <w:color w:val="0000CC"/>
              <w:sz w:val="16"/>
              <w:szCs w:val="16"/>
              <w:lang w:val="en-US"/>
            </w:rPr>
            <w:t>PIII;QP3</w:t>
          </w:r>
          <w:r w:rsidRPr="0085195E">
            <w:rPr>
              <w:rFonts w:ascii="Verdana" w:hAnsi="Verdana"/>
              <w:b/>
              <w:color w:val="0093DD"/>
              <w:sz w:val="16"/>
              <w:szCs w:val="16"/>
              <w:lang w:val="en-US"/>
            </w:rPr>
            <w:t xml:space="preserve">   </w:t>
          </w:r>
          <w:r w:rsidRPr="0085195E">
            <w:rPr>
              <w:rFonts w:ascii="Verdana" w:hAnsi="Verdana"/>
              <w:b/>
              <w:color w:val="262626"/>
              <w:sz w:val="16"/>
              <w:szCs w:val="16"/>
              <w:lang w:val="en-US"/>
            </w:rPr>
            <w:t xml:space="preserve">                         Date of issu</w:t>
          </w:r>
          <w:r>
            <w:rPr>
              <w:rFonts w:ascii="Verdana" w:hAnsi="Verdana"/>
              <w:b/>
              <w:color w:val="262626"/>
              <w:sz w:val="16"/>
              <w:szCs w:val="16"/>
              <w:lang w:val="en-US"/>
            </w:rPr>
            <w:t>e</w:t>
          </w:r>
          <w:r w:rsidRPr="0085195E">
            <w:rPr>
              <w:rFonts w:ascii="Verdana" w:hAnsi="Verdana"/>
              <w:b/>
              <w:color w:val="262626"/>
              <w:sz w:val="16"/>
              <w:szCs w:val="16"/>
              <w:lang w:val="en-US"/>
            </w:rPr>
            <w:t xml:space="preserve">: </w:t>
          </w:r>
          <w:r w:rsidRPr="0085195E">
            <w:rPr>
              <w:rFonts w:ascii="Verdana" w:hAnsi="Verdana"/>
              <w:color w:val="0000CC"/>
              <w:sz w:val="16"/>
              <w:szCs w:val="16"/>
              <w:lang w:val="en-US"/>
            </w:rPr>
            <w:t>………...</w:t>
          </w:r>
        </w:p>
        <w:p w:rsidR="000F1B00" w:rsidRPr="0085195E" w:rsidRDefault="000F1B00" w:rsidP="0085195E">
          <w:pPr>
            <w:pStyle w:val="Nagwek"/>
            <w:tabs>
              <w:tab w:val="left" w:pos="-108"/>
            </w:tabs>
            <w:ind w:left="33"/>
            <w:rPr>
              <w:rFonts w:ascii="Verdana" w:hAnsi="Verdana"/>
              <w:b/>
              <w:color w:val="262626"/>
              <w:sz w:val="16"/>
              <w:szCs w:val="16"/>
            </w:rPr>
          </w:pPr>
          <w:r w:rsidRPr="0085195E">
            <w:rPr>
              <w:rFonts w:ascii="Verdana" w:hAnsi="Verdana"/>
              <w:b/>
              <w:color w:val="262626"/>
              <w:sz w:val="16"/>
              <w:szCs w:val="16"/>
            </w:rPr>
            <w:t>Issue:</w:t>
          </w:r>
          <w:r w:rsidRPr="0085195E">
            <w:rPr>
              <w:rFonts w:ascii="Verdana" w:hAnsi="Verdana"/>
              <w:color w:val="0000CC"/>
              <w:sz w:val="16"/>
              <w:szCs w:val="16"/>
            </w:rPr>
            <w:t>1</w:t>
          </w:r>
          <w:r w:rsidRPr="0085195E">
            <w:rPr>
              <w:rFonts w:ascii="Verdana" w:hAnsi="Verdana"/>
              <w:b/>
              <w:color w:val="0000CC"/>
              <w:sz w:val="16"/>
              <w:szCs w:val="16"/>
            </w:rPr>
            <w:t>,</w:t>
          </w:r>
          <w:r w:rsidRPr="0085195E">
            <w:rPr>
              <w:rFonts w:ascii="Verdana" w:hAnsi="Verdana"/>
              <w:b/>
              <w:color w:val="262626"/>
              <w:sz w:val="16"/>
              <w:szCs w:val="16"/>
            </w:rPr>
            <w:t xml:space="preserve"> page: </w:t>
          </w:r>
          <w:r w:rsidRPr="0085195E">
            <w:rPr>
              <w:rFonts w:ascii="Verdana" w:hAnsi="Verdana"/>
              <w:color w:val="0000CC"/>
              <w:sz w:val="16"/>
              <w:szCs w:val="16"/>
            </w:rPr>
            <w:fldChar w:fldCharType="begin"/>
          </w:r>
          <w:r w:rsidRPr="0085195E">
            <w:rPr>
              <w:rFonts w:ascii="Verdana" w:hAnsi="Verdana"/>
              <w:color w:val="0000CC"/>
              <w:sz w:val="16"/>
              <w:szCs w:val="16"/>
            </w:rPr>
            <w:instrText xml:space="preserve"> PAGE   \* MERGEFORMAT </w:instrText>
          </w:r>
          <w:r w:rsidRPr="0085195E">
            <w:rPr>
              <w:rFonts w:ascii="Verdana" w:hAnsi="Verdana"/>
              <w:color w:val="0000CC"/>
              <w:sz w:val="16"/>
              <w:szCs w:val="16"/>
            </w:rPr>
            <w:fldChar w:fldCharType="separate"/>
          </w:r>
          <w:r w:rsidR="00FC2874">
            <w:rPr>
              <w:rFonts w:ascii="Verdana" w:hAnsi="Verdana"/>
              <w:noProof/>
              <w:color w:val="0000CC"/>
              <w:sz w:val="16"/>
              <w:szCs w:val="16"/>
            </w:rPr>
            <w:t>4</w:t>
          </w:r>
          <w:r w:rsidRPr="0085195E">
            <w:rPr>
              <w:rFonts w:ascii="Verdana" w:hAnsi="Verdana"/>
              <w:color w:val="0000CC"/>
              <w:sz w:val="16"/>
              <w:szCs w:val="16"/>
            </w:rPr>
            <w:fldChar w:fldCharType="end"/>
          </w:r>
          <w:r w:rsidRPr="0085195E">
            <w:rPr>
              <w:rFonts w:ascii="Verdana" w:hAnsi="Verdana"/>
              <w:color w:val="0000CC"/>
              <w:sz w:val="16"/>
              <w:szCs w:val="16"/>
            </w:rPr>
            <w:t xml:space="preserve"> of </w:t>
          </w:r>
          <w:r w:rsidRPr="0085195E">
            <w:rPr>
              <w:rFonts w:ascii="Verdana" w:hAnsi="Verdana"/>
              <w:color w:val="0000CC"/>
              <w:sz w:val="16"/>
              <w:szCs w:val="16"/>
            </w:rPr>
            <w:fldChar w:fldCharType="begin"/>
          </w:r>
          <w:r w:rsidRPr="0085195E">
            <w:rPr>
              <w:rFonts w:ascii="Verdana" w:hAnsi="Verdana"/>
              <w:color w:val="0000CC"/>
              <w:sz w:val="16"/>
              <w:szCs w:val="16"/>
            </w:rPr>
            <w:instrText xml:space="preserve"> NUMPAGES   \* MERGEFORMAT </w:instrText>
          </w:r>
          <w:r w:rsidRPr="0085195E">
            <w:rPr>
              <w:rFonts w:ascii="Verdana" w:hAnsi="Verdana"/>
              <w:color w:val="0000CC"/>
              <w:sz w:val="16"/>
              <w:szCs w:val="16"/>
            </w:rPr>
            <w:fldChar w:fldCharType="separate"/>
          </w:r>
          <w:r w:rsidR="00FC2874">
            <w:rPr>
              <w:rFonts w:ascii="Verdana" w:hAnsi="Verdana"/>
              <w:noProof/>
              <w:color w:val="0000CC"/>
              <w:sz w:val="16"/>
              <w:szCs w:val="16"/>
            </w:rPr>
            <w:t>8</w:t>
          </w:r>
          <w:r w:rsidRPr="0085195E">
            <w:rPr>
              <w:rFonts w:ascii="Verdana" w:hAnsi="Verdana"/>
              <w:color w:val="0000CC"/>
              <w:sz w:val="16"/>
              <w:szCs w:val="16"/>
            </w:rPr>
            <w:fldChar w:fldCharType="end"/>
          </w:r>
          <w:r w:rsidRPr="0085195E">
            <w:rPr>
              <w:rFonts w:ascii="Verdana" w:hAnsi="Verdana"/>
              <w:b/>
              <w:color w:val="262626"/>
              <w:sz w:val="16"/>
              <w:szCs w:val="16"/>
            </w:rPr>
            <w:t xml:space="preserve">  </w:t>
          </w:r>
        </w:p>
      </w:tc>
    </w:tr>
  </w:tbl>
  <w:p w:rsidR="000F1B00" w:rsidRPr="005A6C80" w:rsidRDefault="000F1B00" w:rsidP="005A6C80">
    <w:pPr>
      <w:pStyle w:val="Nagwek"/>
    </w:pPr>
    <w:r w:rsidRPr="0085195E">
      <w:rPr>
        <w:noProof/>
        <w:color w:val="0093DD"/>
        <w:sz w:val="16"/>
        <w:szCs w:val="16"/>
        <w:lang w:eastAsia="pl-PL"/>
      </w:rPr>
      <mc:AlternateContent>
        <mc:Choice Requires="wps">
          <w:drawing>
            <wp:anchor distT="0" distB="0" distL="114300" distR="114300" simplePos="0" relativeHeight="251657728" behindDoc="0" locked="0" layoutInCell="1" allowOverlap="1" wp14:anchorId="4F0584E5" wp14:editId="21C82E78">
              <wp:simplePos x="0" y="0"/>
              <wp:positionH relativeFrom="column">
                <wp:posOffset>502285</wp:posOffset>
              </wp:positionH>
              <wp:positionV relativeFrom="paragraph">
                <wp:posOffset>22860</wp:posOffset>
              </wp:positionV>
              <wp:extent cx="5880735" cy="0"/>
              <wp:effectExtent l="0" t="19050" r="571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straightConnector1">
                        <a:avLst/>
                      </a:prstGeom>
                      <a:noFill/>
                      <a:ln w="3810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68FCA2" id="_x0000_t32" coordsize="21600,21600" o:spt="32" o:oned="t" path="m,l21600,21600e" filled="f">
              <v:path arrowok="t" fillok="f" o:connecttype="none"/>
              <o:lock v:ext="edit" shapetype="t"/>
            </v:shapetype>
            <v:shape id="Łącznik prosty ze strzałką 1" o:spid="_x0000_s1026" type="#_x0000_t32" style="position:absolute;margin-left:39.55pt;margin-top:1.8pt;width:463.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" strokecolor="#548dd4"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EFC"/>
    <w:multiLevelType w:val="hybridMultilevel"/>
    <w:tmpl w:val="778EE12C"/>
    <w:lvl w:ilvl="0" w:tplc="34BC98EC">
      <w:start w:val="9"/>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A185E"/>
    <w:multiLevelType w:val="hybridMultilevel"/>
    <w:tmpl w:val="F440033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D1A84"/>
    <w:multiLevelType w:val="hybridMultilevel"/>
    <w:tmpl w:val="D2FEFA56"/>
    <w:lvl w:ilvl="0" w:tplc="62561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B7495E"/>
    <w:multiLevelType w:val="hybridMultilevel"/>
    <w:tmpl w:val="4A3662E2"/>
    <w:lvl w:ilvl="0" w:tplc="14D0BFEC">
      <w:start w:val="1"/>
      <w:numFmt w:val="upperLetter"/>
      <w:lvlText w:val="%1."/>
      <w:lvlJc w:val="left"/>
      <w:pPr>
        <w:ind w:left="1280" w:hanging="360"/>
      </w:pPr>
      <w:rPr>
        <w:rFonts w:hint="default"/>
        <w:color w:val="auto"/>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4">
    <w:nsid w:val="1AE32C55"/>
    <w:multiLevelType w:val="multilevel"/>
    <w:tmpl w:val="2F088EDA"/>
    <w:lvl w:ilvl="0">
      <w:start w:val="1"/>
      <w:numFmt w:val="decimal"/>
      <w:lvlText w:val="%1."/>
      <w:lvlJc w:val="left"/>
      <w:pPr>
        <w:ind w:left="390" w:hanging="390"/>
      </w:pPr>
      <w:rPr>
        <w:rFonts w:hint="default"/>
      </w:rPr>
    </w:lvl>
    <w:lvl w:ilvl="1">
      <w:start w:val="1"/>
      <w:numFmt w:val="decimal"/>
      <w:lvlText w:val="%2."/>
      <w:lvlJc w:val="left"/>
      <w:pPr>
        <w:ind w:left="1004" w:hanging="720"/>
      </w:pPr>
      <w:rPr>
        <w:rFonts w:ascii="Verdana" w:eastAsia="Times New Roman" w:hAnsi="Verdana" w:cs="Times New Roman"/>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nsid w:val="1CB7429B"/>
    <w:multiLevelType w:val="hybridMultilevel"/>
    <w:tmpl w:val="E9445DE2"/>
    <w:lvl w:ilvl="0" w:tplc="04150015">
      <w:start w:val="1"/>
      <w:numFmt w:val="upp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nsid w:val="1E640995"/>
    <w:multiLevelType w:val="hybridMultilevel"/>
    <w:tmpl w:val="93907E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810C0"/>
    <w:multiLevelType w:val="hybridMultilevel"/>
    <w:tmpl w:val="C5F4CDB6"/>
    <w:lvl w:ilvl="0" w:tplc="B226CD6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11330D"/>
    <w:multiLevelType w:val="hybridMultilevel"/>
    <w:tmpl w:val="4E28B2E0"/>
    <w:lvl w:ilvl="0" w:tplc="04150015">
      <w:start w:val="1"/>
      <w:numFmt w:val="upp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nsid w:val="32145475"/>
    <w:multiLevelType w:val="hybridMultilevel"/>
    <w:tmpl w:val="8482D3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053B8B"/>
    <w:multiLevelType w:val="hybridMultilevel"/>
    <w:tmpl w:val="013EFC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AC2EDE"/>
    <w:multiLevelType w:val="hybridMultilevel"/>
    <w:tmpl w:val="2780A314"/>
    <w:lvl w:ilvl="0" w:tplc="FDC644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87A5EA1"/>
    <w:multiLevelType w:val="hybridMultilevel"/>
    <w:tmpl w:val="DF5C8628"/>
    <w:lvl w:ilvl="0" w:tplc="396EBCA2">
      <w:start w:val="1"/>
      <w:numFmt w:val="decimal"/>
      <w:lvlText w:val="%1."/>
      <w:lvlJc w:val="left"/>
      <w:pPr>
        <w:ind w:left="502" w:hanging="360"/>
      </w:pPr>
      <w:rPr>
        <w:rFonts w:ascii="Verdana" w:hAnsi="Verdana" w:hint="default"/>
        <w:b w:val="0"/>
        <w:i w:val="0"/>
        <w:sz w:val="19"/>
        <w:szCs w:val="19"/>
      </w:rPr>
    </w:lvl>
    <w:lvl w:ilvl="1" w:tplc="04150019">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3">
    <w:nsid w:val="417D13D5"/>
    <w:multiLevelType w:val="hybridMultilevel"/>
    <w:tmpl w:val="063C79FA"/>
    <w:lvl w:ilvl="0" w:tplc="04150015">
      <w:start w:val="1"/>
      <w:numFmt w:val="upp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47875599"/>
    <w:multiLevelType w:val="hybridMultilevel"/>
    <w:tmpl w:val="95B0015A"/>
    <w:lvl w:ilvl="0" w:tplc="202A6A68">
      <w:start w:val="1"/>
      <w:numFmt w:val="decimal"/>
      <w:lvlText w:val="%1."/>
      <w:lvlJc w:val="left"/>
      <w:pPr>
        <w:ind w:left="795" w:hanging="360"/>
      </w:pPr>
      <w:rPr>
        <w:b/>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5">
    <w:nsid w:val="4BFF42EA"/>
    <w:multiLevelType w:val="hybridMultilevel"/>
    <w:tmpl w:val="C5F4CDB6"/>
    <w:lvl w:ilvl="0" w:tplc="B226CD6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EA2B8B"/>
    <w:multiLevelType w:val="hybridMultilevel"/>
    <w:tmpl w:val="3C6452E6"/>
    <w:lvl w:ilvl="0" w:tplc="04150015">
      <w:start w:val="1"/>
      <w:numFmt w:val="upp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5DEA30D8"/>
    <w:multiLevelType w:val="hybridMultilevel"/>
    <w:tmpl w:val="B98E34F6"/>
    <w:lvl w:ilvl="0" w:tplc="D6586824">
      <w:start w:val="1"/>
      <w:numFmt w:val="upp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8">
    <w:nsid w:val="7A78295E"/>
    <w:multiLevelType w:val="multilevel"/>
    <w:tmpl w:val="81F653FC"/>
    <w:lvl w:ilvl="0">
      <w:start w:val="5"/>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num w:numId="1">
    <w:abstractNumId w:val="14"/>
  </w:num>
  <w:num w:numId="2">
    <w:abstractNumId w:val="12"/>
  </w:num>
  <w:num w:numId="3">
    <w:abstractNumId w:val="4"/>
  </w:num>
  <w:num w:numId="4">
    <w:abstractNumId w:val="18"/>
  </w:num>
  <w:num w:numId="5">
    <w:abstractNumId w:val="11"/>
  </w:num>
  <w:num w:numId="6">
    <w:abstractNumId w:val="16"/>
  </w:num>
  <w:num w:numId="7">
    <w:abstractNumId w:val="13"/>
  </w:num>
  <w:num w:numId="8">
    <w:abstractNumId w:val="15"/>
  </w:num>
  <w:num w:numId="9">
    <w:abstractNumId w:val="9"/>
  </w:num>
  <w:num w:numId="10">
    <w:abstractNumId w:val="5"/>
  </w:num>
  <w:num w:numId="11">
    <w:abstractNumId w:val="2"/>
  </w:num>
  <w:num w:numId="12">
    <w:abstractNumId w:val="6"/>
  </w:num>
  <w:num w:numId="13">
    <w:abstractNumId w:val="1"/>
  </w:num>
  <w:num w:numId="14">
    <w:abstractNumId w:val="7"/>
  </w:num>
  <w:num w:numId="15">
    <w:abstractNumId w:val="0"/>
  </w:num>
  <w:num w:numId="16">
    <w:abstractNumId w:val="8"/>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10"/>
    <w:rsid w:val="0002053F"/>
    <w:rsid w:val="000F1B00"/>
    <w:rsid w:val="00120F46"/>
    <w:rsid w:val="00141267"/>
    <w:rsid w:val="0015094D"/>
    <w:rsid w:val="00162DE9"/>
    <w:rsid w:val="001B1655"/>
    <w:rsid w:val="001C3918"/>
    <w:rsid w:val="001E7997"/>
    <w:rsid w:val="00200A1E"/>
    <w:rsid w:val="002A3A84"/>
    <w:rsid w:val="00303333"/>
    <w:rsid w:val="003320C9"/>
    <w:rsid w:val="0034630C"/>
    <w:rsid w:val="00351F40"/>
    <w:rsid w:val="003643DE"/>
    <w:rsid w:val="003766C0"/>
    <w:rsid w:val="00380D3D"/>
    <w:rsid w:val="00394473"/>
    <w:rsid w:val="003A7CD5"/>
    <w:rsid w:val="003B1829"/>
    <w:rsid w:val="003B4E26"/>
    <w:rsid w:val="00453058"/>
    <w:rsid w:val="00490A7D"/>
    <w:rsid w:val="004C4F98"/>
    <w:rsid w:val="005376E4"/>
    <w:rsid w:val="00584110"/>
    <w:rsid w:val="005A6C80"/>
    <w:rsid w:val="00622065"/>
    <w:rsid w:val="006C714C"/>
    <w:rsid w:val="006D7700"/>
    <w:rsid w:val="00791098"/>
    <w:rsid w:val="007D33F3"/>
    <w:rsid w:val="007F4B97"/>
    <w:rsid w:val="00823F38"/>
    <w:rsid w:val="00825D35"/>
    <w:rsid w:val="0085195E"/>
    <w:rsid w:val="008B5944"/>
    <w:rsid w:val="008B79E5"/>
    <w:rsid w:val="009026A9"/>
    <w:rsid w:val="00941E50"/>
    <w:rsid w:val="0094702A"/>
    <w:rsid w:val="009F7256"/>
    <w:rsid w:val="00A05E33"/>
    <w:rsid w:val="00A86F94"/>
    <w:rsid w:val="00AB205C"/>
    <w:rsid w:val="00AE79D4"/>
    <w:rsid w:val="00B6312E"/>
    <w:rsid w:val="00B85EFC"/>
    <w:rsid w:val="00BD78E4"/>
    <w:rsid w:val="00C26785"/>
    <w:rsid w:val="00C47119"/>
    <w:rsid w:val="00CF1177"/>
    <w:rsid w:val="00D5044D"/>
    <w:rsid w:val="00D629C1"/>
    <w:rsid w:val="00E710B8"/>
    <w:rsid w:val="00E8497A"/>
    <w:rsid w:val="00F65F48"/>
    <w:rsid w:val="00FC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63764-6D9F-42E3-B71B-CF807025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110"/>
    <w:rPr>
      <w:rFonts w:ascii="Calibri" w:eastAsia="Times New Roman" w:hAnsi="Calibri" w:cs="Times New Roman"/>
      <w:sz w:val="20"/>
      <w:szCs w:val="20"/>
    </w:rPr>
  </w:style>
  <w:style w:type="paragraph" w:styleId="Nagwek2">
    <w:name w:val="heading 2"/>
    <w:basedOn w:val="Normalny"/>
    <w:next w:val="Normalny"/>
    <w:link w:val="Nagwek2Znak"/>
    <w:uiPriority w:val="9"/>
    <w:qFormat/>
    <w:rsid w:val="00584110"/>
    <w:pPr>
      <w:spacing w:after="0"/>
      <w:outlineLvl w:val="1"/>
    </w:pPr>
    <w:rPr>
      <w:rFonts w:ascii="Cambria" w:hAnsi="Cambria"/>
      <w:color w:val="009DD9"/>
      <w:sz w:val="28"/>
      <w:szCs w:val="28"/>
      <w:lang w:val="x-none" w:eastAsia="x-none"/>
    </w:rPr>
  </w:style>
  <w:style w:type="paragraph" w:styleId="Nagwek3">
    <w:name w:val="heading 3"/>
    <w:basedOn w:val="Normalny"/>
    <w:next w:val="Normalny"/>
    <w:link w:val="Nagwek3Znak"/>
    <w:uiPriority w:val="9"/>
    <w:qFormat/>
    <w:rsid w:val="00584110"/>
    <w:pPr>
      <w:spacing w:after="0"/>
      <w:outlineLvl w:val="2"/>
    </w:pPr>
    <w:rPr>
      <w:rFonts w:ascii="Cambria" w:hAnsi="Cambria"/>
      <w:color w:val="009DD9"/>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84110"/>
    <w:rPr>
      <w:rFonts w:ascii="Cambria" w:eastAsia="Times New Roman" w:hAnsi="Cambria" w:cs="Times New Roman"/>
      <w:color w:val="009DD9"/>
      <w:sz w:val="28"/>
      <w:szCs w:val="28"/>
      <w:lang w:val="x-none" w:eastAsia="x-none"/>
    </w:rPr>
  </w:style>
  <w:style w:type="character" w:customStyle="1" w:styleId="Nagwek3Znak">
    <w:name w:val="Nagłówek 3 Znak"/>
    <w:basedOn w:val="Domylnaczcionkaakapitu"/>
    <w:link w:val="Nagwek3"/>
    <w:uiPriority w:val="9"/>
    <w:rsid w:val="00584110"/>
    <w:rPr>
      <w:rFonts w:ascii="Cambria" w:eastAsia="Times New Roman" w:hAnsi="Cambria" w:cs="Times New Roman"/>
      <w:color w:val="009DD9"/>
      <w:sz w:val="24"/>
      <w:szCs w:val="24"/>
      <w:lang w:val="x-none" w:eastAsia="x-none"/>
    </w:rPr>
  </w:style>
  <w:style w:type="paragraph" w:styleId="Akapitzlist">
    <w:name w:val="List Paragraph"/>
    <w:basedOn w:val="Normalny"/>
    <w:uiPriority w:val="34"/>
    <w:qFormat/>
    <w:rsid w:val="00584110"/>
    <w:pPr>
      <w:ind w:left="720"/>
      <w:contextualSpacing/>
    </w:pPr>
  </w:style>
  <w:style w:type="paragraph" w:styleId="HTML-wstpniesformatowany">
    <w:name w:val="HTML Preformatted"/>
    <w:basedOn w:val="Normalny"/>
    <w:link w:val="HTML-wstpniesformatowanyZnak"/>
    <w:uiPriority w:val="99"/>
    <w:unhideWhenUsed/>
    <w:rsid w:val="005A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5A6C80"/>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5A6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C80"/>
    <w:rPr>
      <w:rFonts w:ascii="Calibri" w:eastAsia="Times New Roman" w:hAnsi="Calibri" w:cs="Times New Roman"/>
      <w:sz w:val="20"/>
      <w:szCs w:val="20"/>
    </w:rPr>
  </w:style>
  <w:style w:type="paragraph" w:styleId="Stopka">
    <w:name w:val="footer"/>
    <w:basedOn w:val="Normalny"/>
    <w:link w:val="StopkaZnak"/>
    <w:uiPriority w:val="99"/>
    <w:unhideWhenUsed/>
    <w:rsid w:val="005A6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C8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510">
      <w:bodyDiv w:val="1"/>
      <w:marLeft w:val="0"/>
      <w:marRight w:val="0"/>
      <w:marTop w:val="0"/>
      <w:marBottom w:val="0"/>
      <w:divBdr>
        <w:top w:val="none" w:sz="0" w:space="0" w:color="auto"/>
        <w:left w:val="none" w:sz="0" w:space="0" w:color="auto"/>
        <w:bottom w:val="none" w:sz="0" w:space="0" w:color="auto"/>
        <w:right w:val="none" w:sz="0" w:space="0" w:color="auto"/>
      </w:divBdr>
      <w:divsChild>
        <w:div w:id="1507358115">
          <w:marLeft w:val="0"/>
          <w:marRight w:val="0"/>
          <w:marTop w:val="0"/>
          <w:marBottom w:val="0"/>
          <w:divBdr>
            <w:top w:val="none" w:sz="0" w:space="0" w:color="auto"/>
            <w:left w:val="none" w:sz="0" w:space="0" w:color="auto"/>
            <w:bottom w:val="none" w:sz="0" w:space="0" w:color="auto"/>
            <w:right w:val="none" w:sz="0" w:space="0" w:color="auto"/>
          </w:divBdr>
          <w:divsChild>
            <w:div w:id="1026949986">
              <w:marLeft w:val="0"/>
              <w:marRight w:val="0"/>
              <w:marTop w:val="0"/>
              <w:marBottom w:val="0"/>
              <w:divBdr>
                <w:top w:val="none" w:sz="0" w:space="0" w:color="auto"/>
                <w:left w:val="none" w:sz="0" w:space="0" w:color="auto"/>
                <w:bottom w:val="none" w:sz="0" w:space="0" w:color="auto"/>
                <w:right w:val="none" w:sz="0" w:space="0" w:color="auto"/>
              </w:divBdr>
              <w:divsChild>
                <w:div w:id="1634368836">
                  <w:marLeft w:val="0"/>
                  <w:marRight w:val="0"/>
                  <w:marTop w:val="0"/>
                  <w:marBottom w:val="0"/>
                  <w:divBdr>
                    <w:top w:val="none" w:sz="0" w:space="0" w:color="auto"/>
                    <w:left w:val="none" w:sz="0" w:space="0" w:color="auto"/>
                    <w:bottom w:val="none" w:sz="0" w:space="0" w:color="auto"/>
                    <w:right w:val="none" w:sz="0" w:space="0" w:color="auto"/>
                  </w:divBdr>
                  <w:divsChild>
                    <w:div w:id="12780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7626">
      <w:bodyDiv w:val="1"/>
      <w:marLeft w:val="0"/>
      <w:marRight w:val="0"/>
      <w:marTop w:val="0"/>
      <w:marBottom w:val="0"/>
      <w:divBdr>
        <w:top w:val="none" w:sz="0" w:space="0" w:color="auto"/>
        <w:left w:val="none" w:sz="0" w:space="0" w:color="auto"/>
        <w:bottom w:val="none" w:sz="0" w:space="0" w:color="auto"/>
        <w:right w:val="none" w:sz="0" w:space="0" w:color="auto"/>
      </w:divBdr>
      <w:divsChild>
        <w:div w:id="1939019191">
          <w:marLeft w:val="0"/>
          <w:marRight w:val="0"/>
          <w:marTop w:val="0"/>
          <w:marBottom w:val="0"/>
          <w:divBdr>
            <w:top w:val="none" w:sz="0" w:space="0" w:color="auto"/>
            <w:left w:val="none" w:sz="0" w:space="0" w:color="auto"/>
            <w:bottom w:val="none" w:sz="0" w:space="0" w:color="auto"/>
            <w:right w:val="none" w:sz="0" w:space="0" w:color="auto"/>
          </w:divBdr>
          <w:divsChild>
            <w:div w:id="133907937">
              <w:marLeft w:val="0"/>
              <w:marRight w:val="0"/>
              <w:marTop w:val="0"/>
              <w:marBottom w:val="0"/>
              <w:divBdr>
                <w:top w:val="none" w:sz="0" w:space="0" w:color="auto"/>
                <w:left w:val="none" w:sz="0" w:space="0" w:color="auto"/>
                <w:bottom w:val="none" w:sz="0" w:space="0" w:color="auto"/>
                <w:right w:val="none" w:sz="0" w:space="0" w:color="auto"/>
              </w:divBdr>
              <w:divsChild>
                <w:div w:id="1665549233">
                  <w:marLeft w:val="0"/>
                  <w:marRight w:val="0"/>
                  <w:marTop w:val="0"/>
                  <w:marBottom w:val="0"/>
                  <w:divBdr>
                    <w:top w:val="none" w:sz="0" w:space="0" w:color="auto"/>
                    <w:left w:val="none" w:sz="0" w:space="0" w:color="auto"/>
                    <w:bottom w:val="none" w:sz="0" w:space="0" w:color="auto"/>
                    <w:right w:val="none" w:sz="0" w:space="0" w:color="auto"/>
                  </w:divBdr>
                  <w:divsChild>
                    <w:div w:id="18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846">
      <w:bodyDiv w:val="1"/>
      <w:marLeft w:val="0"/>
      <w:marRight w:val="0"/>
      <w:marTop w:val="0"/>
      <w:marBottom w:val="0"/>
      <w:divBdr>
        <w:top w:val="none" w:sz="0" w:space="0" w:color="auto"/>
        <w:left w:val="none" w:sz="0" w:space="0" w:color="auto"/>
        <w:bottom w:val="none" w:sz="0" w:space="0" w:color="auto"/>
        <w:right w:val="none" w:sz="0" w:space="0" w:color="auto"/>
      </w:divBdr>
    </w:div>
    <w:div w:id="253788110">
      <w:bodyDiv w:val="1"/>
      <w:marLeft w:val="0"/>
      <w:marRight w:val="0"/>
      <w:marTop w:val="0"/>
      <w:marBottom w:val="0"/>
      <w:divBdr>
        <w:top w:val="none" w:sz="0" w:space="0" w:color="auto"/>
        <w:left w:val="none" w:sz="0" w:space="0" w:color="auto"/>
        <w:bottom w:val="none" w:sz="0" w:space="0" w:color="auto"/>
        <w:right w:val="none" w:sz="0" w:space="0" w:color="auto"/>
      </w:divBdr>
    </w:div>
    <w:div w:id="329677220">
      <w:bodyDiv w:val="1"/>
      <w:marLeft w:val="0"/>
      <w:marRight w:val="0"/>
      <w:marTop w:val="0"/>
      <w:marBottom w:val="0"/>
      <w:divBdr>
        <w:top w:val="none" w:sz="0" w:space="0" w:color="auto"/>
        <w:left w:val="none" w:sz="0" w:space="0" w:color="auto"/>
        <w:bottom w:val="none" w:sz="0" w:space="0" w:color="auto"/>
        <w:right w:val="none" w:sz="0" w:space="0" w:color="auto"/>
      </w:divBdr>
    </w:div>
    <w:div w:id="343896197">
      <w:bodyDiv w:val="1"/>
      <w:marLeft w:val="0"/>
      <w:marRight w:val="0"/>
      <w:marTop w:val="0"/>
      <w:marBottom w:val="0"/>
      <w:divBdr>
        <w:top w:val="none" w:sz="0" w:space="0" w:color="auto"/>
        <w:left w:val="none" w:sz="0" w:space="0" w:color="auto"/>
        <w:bottom w:val="none" w:sz="0" w:space="0" w:color="auto"/>
        <w:right w:val="none" w:sz="0" w:space="0" w:color="auto"/>
      </w:divBdr>
    </w:div>
    <w:div w:id="460853196">
      <w:bodyDiv w:val="1"/>
      <w:marLeft w:val="0"/>
      <w:marRight w:val="0"/>
      <w:marTop w:val="0"/>
      <w:marBottom w:val="0"/>
      <w:divBdr>
        <w:top w:val="none" w:sz="0" w:space="0" w:color="auto"/>
        <w:left w:val="none" w:sz="0" w:space="0" w:color="auto"/>
        <w:bottom w:val="none" w:sz="0" w:space="0" w:color="auto"/>
        <w:right w:val="none" w:sz="0" w:space="0" w:color="auto"/>
      </w:divBdr>
    </w:div>
    <w:div w:id="463499932">
      <w:bodyDiv w:val="1"/>
      <w:marLeft w:val="0"/>
      <w:marRight w:val="0"/>
      <w:marTop w:val="0"/>
      <w:marBottom w:val="0"/>
      <w:divBdr>
        <w:top w:val="none" w:sz="0" w:space="0" w:color="auto"/>
        <w:left w:val="none" w:sz="0" w:space="0" w:color="auto"/>
        <w:bottom w:val="none" w:sz="0" w:space="0" w:color="auto"/>
        <w:right w:val="none" w:sz="0" w:space="0" w:color="auto"/>
      </w:divBdr>
    </w:div>
    <w:div w:id="618031325">
      <w:bodyDiv w:val="1"/>
      <w:marLeft w:val="0"/>
      <w:marRight w:val="0"/>
      <w:marTop w:val="0"/>
      <w:marBottom w:val="0"/>
      <w:divBdr>
        <w:top w:val="none" w:sz="0" w:space="0" w:color="auto"/>
        <w:left w:val="none" w:sz="0" w:space="0" w:color="auto"/>
        <w:bottom w:val="none" w:sz="0" w:space="0" w:color="auto"/>
        <w:right w:val="none" w:sz="0" w:space="0" w:color="auto"/>
      </w:divBdr>
    </w:div>
    <w:div w:id="761990632">
      <w:bodyDiv w:val="1"/>
      <w:marLeft w:val="0"/>
      <w:marRight w:val="0"/>
      <w:marTop w:val="0"/>
      <w:marBottom w:val="0"/>
      <w:divBdr>
        <w:top w:val="none" w:sz="0" w:space="0" w:color="auto"/>
        <w:left w:val="none" w:sz="0" w:space="0" w:color="auto"/>
        <w:bottom w:val="none" w:sz="0" w:space="0" w:color="auto"/>
        <w:right w:val="none" w:sz="0" w:space="0" w:color="auto"/>
      </w:divBdr>
    </w:div>
    <w:div w:id="790321276">
      <w:bodyDiv w:val="1"/>
      <w:marLeft w:val="0"/>
      <w:marRight w:val="0"/>
      <w:marTop w:val="0"/>
      <w:marBottom w:val="0"/>
      <w:divBdr>
        <w:top w:val="none" w:sz="0" w:space="0" w:color="auto"/>
        <w:left w:val="none" w:sz="0" w:space="0" w:color="auto"/>
        <w:bottom w:val="none" w:sz="0" w:space="0" w:color="auto"/>
        <w:right w:val="none" w:sz="0" w:space="0" w:color="auto"/>
      </w:divBdr>
    </w:div>
    <w:div w:id="855578395">
      <w:bodyDiv w:val="1"/>
      <w:marLeft w:val="0"/>
      <w:marRight w:val="0"/>
      <w:marTop w:val="0"/>
      <w:marBottom w:val="0"/>
      <w:divBdr>
        <w:top w:val="none" w:sz="0" w:space="0" w:color="auto"/>
        <w:left w:val="none" w:sz="0" w:space="0" w:color="auto"/>
        <w:bottom w:val="none" w:sz="0" w:space="0" w:color="auto"/>
        <w:right w:val="none" w:sz="0" w:space="0" w:color="auto"/>
      </w:divBdr>
    </w:div>
    <w:div w:id="972297988">
      <w:bodyDiv w:val="1"/>
      <w:marLeft w:val="0"/>
      <w:marRight w:val="0"/>
      <w:marTop w:val="0"/>
      <w:marBottom w:val="0"/>
      <w:divBdr>
        <w:top w:val="none" w:sz="0" w:space="0" w:color="auto"/>
        <w:left w:val="none" w:sz="0" w:space="0" w:color="auto"/>
        <w:bottom w:val="none" w:sz="0" w:space="0" w:color="auto"/>
        <w:right w:val="none" w:sz="0" w:space="0" w:color="auto"/>
      </w:divBdr>
    </w:div>
    <w:div w:id="1114250258">
      <w:bodyDiv w:val="1"/>
      <w:marLeft w:val="0"/>
      <w:marRight w:val="0"/>
      <w:marTop w:val="0"/>
      <w:marBottom w:val="0"/>
      <w:divBdr>
        <w:top w:val="none" w:sz="0" w:space="0" w:color="auto"/>
        <w:left w:val="none" w:sz="0" w:space="0" w:color="auto"/>
        <w:bottom w:val="none" w:sz="0" w:space="0" w:color="auto"/>
        <w:right w:val="none" w:sz="0" w:space="0" w:color="auto"/>
      </w:divBdr>
    </w:div>
    <w:div w:id="1220901398">
      <w:bodyDiv w:val="1"/>
      <w:marLeft w:val="0"/>
      <w:marRight w:val="0"/>
      <w:marTop w:val="0"/>
      <w:marBottom w:val="0"/>
      <w:divBdr>
        <w:top w:val="none" w:sz="0" w:space="0" w:color="auto"/>
        <w:left w:val="none" w:sz="0" w:space="0" w:color="auto"/>
        <w:bottom w:val="none" w:sz="0" w:space="0" w:color="auto"/>
        <w:right w:val="none" w:sz="0" w:space="0" w:color="auto"/>
      </w:divBdr>
    </w:div>
    <w:div w:id="1272132835">
      <w:bodyDiv w:val="1"/>
      <w:marLeft w:val="0"/>
      <w:marRight w:val="0"/>
      <w:marTop w:val="0"/>
      <w:marBottom w:val="0"/>
      <w:divBdr>
        <w:top w:val="none" w:sz="0" w:space="0" w:color="auto"/>
        <w:left w:val="none" w:sz="0" w:space="0" w:color="auto"/>
        <w:bottom w:val="none" w:sz="0" w:space="0" w:color="auto"/>
        <w:right w:val="none" w:sz="0" w:space="0" w:color="auto"/>
      </w:divBdr>
      <w:divsChild>
        <w:div w:id="125398716">
          <w:marLeft w:val="0"/>
          <w:marRight w:val="0"/>
          <w:marTop w:val="0"/>
          <w:marBottom w:val="0"/>
          <w:divBdr>
            <w:top w:val="none" w:sz="0" w:space="0" w:color="auto"/>
            <w:left w:val="none" w:sz="0" w:space="0" w:color="auto"/>
            <w:bottom w:val="none" w:sz="0" w:space="0" w:color="auto"/>
            <w:right w:val="none" w:sz="0" w:space="0" w:color="auto"/>
          </w:divBdr>
          <w:divsChild>
            <w:div w:id="1641959643">
              <w:marLeft w:val="0"/>
              <w:marRight w:val="0"/>
              <w:marTop w:val="0"/>
              <w:marBottom w:val="0"/>
              <w:divBdr>
                <w:top w:val="none" w:sz="0" w:space="0" w:color="auto"/>
                <w:left w:val="none" w:sz="0" w:space="0" w:color="auto"/>
                <w:bottom w:val="none" w:sz="0" w:space="0" w:color="auto"/>
                <w:right w:val="none" w:sz="0" w:space="0" w:color="auto"/>
              </w:divBdr>
              <w:divsChild>
                <w:div w:id="1019621398">
                  <w:marLeft w:val="0"/>
                  <w:marRight w:val="0"/>
                  <w:marTop w:val="0"/>
                  <w:marBottom w:val="0"/>
                  <w:divBdr>
                    <w:top w:val="none" w:sz="0" w:space="0" w:color="auto"/>
                    <w:left w:val="none" w:sz="0" w:space="0" w:color="auto"/>
                    <w:bottom w:val="none" w:sz="0" w:space="0" w:color="auto"/>
                    <w:right w:val="none" w:sz="0" w:space="0" w:color="auto"/>
                  </w:divBdr>
                  <w:divsChild>
                    <w:div w:id="1985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6175">
      <w:bodyDiv w:val="1"/>
      <w:marLeft w:val="0"/>
      <w:marRight w:val="0"/>
      <w:marTop w:val="0"/>
      <w:marBottom w:val="0"/>
      <w:divBdr>
        <w:top w:val="none" w:sz="0" w:space="0" w:color="auto"/>
        <w:left w:val="none" w:sz="0" w:space="0" w:color="auto"/>
        <w:bottom w:val="none" w:sz="0" w:space="0" w:color="auto"/>
        <w:right w:val="none" w:sz="0" w:space="0" w:color="auto"/>
      </w:divBdr>
    </w:div>
    <w:div w:id="1571303381">
      <w:bodyDiv w:val="1"/>
      <w:marLeft w:val="0"/>
      <w:marRight w:val="0"/>
      <w:marTop w:val="0"/>
      <w:marBottom w:val="0"/>
      <w:divBdr>
        <w:top w:val="none" w:sz="0" w:space="0" w:color="auto"/>
        <w:left w:val="none" w:sz="0" w:space="0" w:color="auto"/>
        <w:bottom w:val="none" w:sz="0" w:space="0" w:color="auto"/>
        <w:right w:val="none" w:sz="0" w:space="0" w:color="auto"/>
      </w:divBdr>
      <w:divsChild>
        <w:div w:id="2099129970">
          <w:marLeft w:val="0"/>
          <w:marRight w:val="0"/>
          <w:marTop w:val="0"/>
          <w:marBottom w:val="0"/>
          <w:divBdr>
            <w:top w:val="none" w:sz="0" w:space="0" w:color="auto"/>
            <w:left w:val="none" w:sz="0" w:space="0" w:color="auto"/>
            <w:bottom w:val="none" w:sz="0" w:space="0" w:color="auto"/>
            <w:right w:val="none" w:sz="0" w:space="0" w:color="auto"/>
          </w:divBdr>
        </w:div>
      </w:divsChild>
    </w:div>
    <w:div w:id="1578401545">
      <w:bodyDiv w:val="1"/>
      <w:marLeft w:val="0"/>
      <w:marRight w:val="0"/>
      <w:marTop w:val="0"/>
      <w:marBottom w:val="0"/>
      <w:divBdr>
        <w:top w:val="none" w:sz="0" w:space="0" w:color="auto"/>
        <w:left w:val="none" w:sz="0" w:space="0" w:color="auto"/>
        <w:bottom w:val="none" w:sz="0" w:space="0" w:color="auto"/>
        <w:right w:val="none" w:sz="0" w:space="0" w:color="auto"/>
      </w:divBdr>
    </w:div>
    <w:div w:id="1676614306">
      <w:bodyDiv w:val="1"/>
      <w:marLeft w:val="0"/>
      <w:marRight w:val="0"/>
      <w:marTop w:val="0"/>
      <w:marBottom w:val="0"/>
      <w:divBdr>
        <w:top w:val="none" w:sz="0" w:space="0" w:color="auto"/>
        <w:left w:val="none" w:sz="0" w:space="0" w:color="auto"/>
        <w:bottom w:val="none" w:sz="0" w:space="0" w:color="auto"/>
        <w:right w:val="none" w:sz="0" w:space="0" w:color="auto"/>
      </w:divBdr>
      <w:divsChild>
        <w:div w:id="274219769">
          <w:marLeft w:val="0"/>
          <w:marRight w:val="0"/>
          <w:marTop w:val="0"/>
          <w:marBottom w:val="0"/>
          <w:divBdr>
            <w:top w:val="none" w:sz="0" w:space="0" w:color="auto"/>
            <w:left w:val="none" w:sz="0" w:space="0" w:color="auto"/>
            <w:bottom w:val="none" w:sz="0" w:space="0" w:color="auto"/>
            <w:right w:val="none" w:sz="0" w:space="0" w:color="auto"/>
          </w:divBdr>
          <w:divsChild>
            <w:div w:id="862354067">
              <w:marLeft w:val="0"/>
              <w:marRight w:val="0"/>
              <w:marTop w:val="0"/>
              <w:marBottom w:val="0"/>
              <w:divBdr>
                <w:top w:val="none" w:sz="0" w:space="0" w:color="auto"/>
                <w:left w:val="none" w:sz="0" w:space="0" w:color="auto"/>
                <w:bottom w:val="none" w:sz="0" w:space="0" w:color="auto"/>
                <w:right w:val="none" w:sz="0" w:space="0" w:color="auto"/>
              </w:divBdr>
              <w:divsChild>
                <w:div w:id="421343413">
                  <w:marLeft w:val="0"/>
                  <w:marRight w:val="0"/>
                  <w:marTop w:val="0"/>
                  <w:marBottom w:val="0"/>
                  <w:divBdr>
                    <w:top w:val="none" w:sz="0" w:space="0" w:color="auto"/>
                    <w:left w:val="none" w:sz="0" w:space="0" w:color="auto"/>
                    <w:bottom w:val="none" w:sz="0" w:space="0" w:color="auto"/>
                    <w:right w:val="none" w:sz="0" w:space="0" w:color="auto"/>
                  </w:divBdr>
                  <w:divsChild>
                    <w:div w:id="542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7981">
      <w:bodyDiv w:val="1"/>
      <w:marLeft w:val="0"/>
      <w:marRight w:val="0"/>
      <w:marTop w:val="0"/>
      <w:marBottom w:val="0"/>
      <w:divBdr>
        <w:top w:val="none" w:sz="0" w:space="0" w:color="auto"/>
        <w:left w:val="none" w:sz="0" w:space="0" w:color="auto"/>
        <w:bottom w:val="none" w:sz="0" w:space="0" w:color="auto"/>
        <w:right w:val="none" w:sz="0" w:space="0" w:color="auto"/>
      </w:divBdr>
    </w:div>
    <w:div w:id="2080470279">
      <w:bodyDiv w:val="1"/>
      <w:marLeft w:val="0"/>
      <w:marRight w:val="0"/>
      <w:marTop w:val="0"/>
      <w:marBottom w:val="0"/>
      <w:divBdr>
        <w:top w:val="none" w:sz="0" w:space="0" w:color="auto"/>
        <w:left w:val="none" w:sz="0" w:space="0" w:color="auto"/>
        <w:bottom w:val="none" w:sz="0" w:space="0" w:color="auto"/>
        <w:right w:val="none" w:sz="0" w:space="0" w:color="auto"/>
      </w:divBdr>
    </w:div>
    <w:div w:id="2102483252">
      <w:bodyDiv w:val="1"/>
      <w:marLeft w:val="0"/>
      <w:marRight w:val="0"/>
      <w:marTop w:val="0"/>
      <w:marBottom w:val="0"/>
      <w:divBdr>
        <w:top w:val="none" w:sz="0" w:space="0" w:color="auto"/>
        <w:left w:val="none" w:sz="0" w:space="0" w:color="auto"/>
        <w:bottom w:val="none" w:sz="0" w:space="0" w:color="auto"/>
        <w:right w:val="none" w:sz="0" w:space="0" w:color="auto"/>
      </w:divBdr>
      <w:divsChild>
        <w:div w:id="1735883824">
          <w:marLeft w:val="0"/>
          <w:marRight w:val="0"/>
          <w:marTop w:val="0"/>
          <w:marBottom w:val="0"/>
          <w:divBdr>
            <w:top w:val="none" w:sz="0" w:space="0" w:color="auto"/>
            <w:left w:val="none" w:sz="0" w:space="0" w:color="auto"/>
            <w:bottom w:val="none" w:sz="0" w:space="0" w:color="auto"/>
            <w:right w:val="none" w:sz="0" w:space="0" w:color="auto"/>
          </w:divBdr>
          <w:divsChild>
            <w:div w:id="402069188">
              <w:marLeft w:val="0"/>
              <w:marRight w:val="0"/>
              <w:marTop w:val="0"/>
              <w:marBottom w:val="0"/>
              <w:divBdr>
                <w:top w:val="none" w:sz="0" w:space="0" w:color="auto"/>
                <w:left w:val="none" w:sz="0" w:space="0" w:color="auto"/>
                <w:bottom w:val="none" w:sz="0" w:space="0" w:color="auto"/>
                <w:right w:val="none" w:sz="0" w:space="0" w:color="auto"/>
              </w:divBdr>
              <w:divsChild>
                <w:div w:id="1386678116">
                  <w:marLeft w:val="0"/>
                  <w:marRight w:val="0"/>
                  <w:marTop w:val="0"/>
                  <w:marBottom w:val="0"/>
                  <w:divBdr>
                    <w:top w:val="none" w:sz="0" w:space="0" w:color="auto"/>
                    <w:left w:val="none" w:sz="0" w:space="0" w:color="auto"/>
                    <w:bottom w:val="none" w:sz="0" w:space="0" w:color="auto"/>
                    <w:right w:val="none" w:sz="0" w:space="0" w:color="auto"/>
                  </w:divBdr>
                  <w:divsChild>
                    <w:div w:id="6401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12278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Marta</dc:creator>
  <cp:lastModifiedBy>Diana Wiśniewska</cp:lastModifiedBy>
  <cp:revision>2</cp:revision>
  <dcterms:created xsi:type="dcterms:W3CDTF">2019-06-14T07:56:00Z</dcterms:created>
  <dcterms:modified xsi:type="dcterms:W3CDTF">2019-06-14T07:56:00Z</dcterms:modified>
</cp:coreProperties>
</file>