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517A8" w14:textId="64686E8A" w:rsidR="00A401D3" w:rsidRPr="005A54E3" w:rsidRDefault="009477A9" w:rsidP="00ED1E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5659594" wp14:editId="09FC1638">
            <wp:extent cx="6645910" cy="74676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2C1" w:rsidRPr="005A54E3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86ABA" wp14:editId="71E7A278">
                <wp:simplePos x="0" y="0"/>
                <wp:positionH relativeFrom="column">
                  <wp:posOffset>-260350</wp:posOffset>
                </wp:positionH>
                <wp:positionV relativeFrom="paragraph">
                  <wp:posOffset>-742950</wp:posOffset>
                </wp:positionV>
                <wp:extent cx="2311400" cy="800100"/>
                <wp:effectExtent l="0" t="0" r="1270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C9B7" w14:textId="54438485" w:rsidR="00A401D3" w:rsidRDefault="00A401D3" w:rsidP="008B1D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086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5pt;margin-top:-58.5pt;width:182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" strokecolor="white">
                <v:fill opacity="0"/>
                <v:textbox>
                  <w:txbxContent>
                    <w:p w14:paraId="44DAC9B7" w14:textId="54438485" w:rsidR="00A401D3" w:rsidRDefault="00A401D3" w:rsidP="008B1D68"/>
                  </w:txbxContent>
                </v:textbox>
              </v:shape>
            </w:pict>
          </mc:Fallback>
        </mc:AlternateContent>
      </w:r>
    </w:p>
    <w:p w14:paraId="0C0073BE" w14:textId="77777777" w:rsidR="009477A9" w:rsidRDefault="009477A9" w:rsidP="001022FC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3679E4" w14:textId="77777777" w:rsidR="009477A9" w:rsidRPr="006C0FDA" w:rsidRDefault="009477A9" w:rsidP="001022FC">
      <w:pPr>
        <w:tabs>
          <w:tab w:val="left" w:pos="5387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CB00940" w14:textId="698F9C42" w:rsidR="001512C1" w:rsidRPr="006C0FDA" w:rsidRDefault="00194F34" w:rsidP="009477A9">
      <w:pPr>
        <w:tabs>
          <w:tab w:val="left" w:pos="5387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C0FDA">
        <w:rPr>
          <w:rFonts w:asciiTheme="minorHAnsi" w:hAnsiTheme="minorHAnsi" w:cstheme="minorHAnsi"/>
          <w:sz w:val="20"/>
          <w:szCs w:val="20"/>
        </w:rPr>
        <w:t xml:space="preserve">Warszawa, </w:t>
      </w:r>
      <w:r w:rsidR="001C60E6" w:rsidRPr="006C0FDA">
        <w:rPr>
          <w:rFonts w:asciiTheme="minorHAnsi" w:hAnsiTheme="minorHAnsi" w:cstheme="minorHAnsi"/>
          <w:sz w:val="20"/>
          <w:szCs w:val="20"/>
        </w:rPr>
        <w:t>2</w:t>
      </w:r>
      <w:r w:rsidR="00833992">
        <w:rPr>
          <w:rFonts w:asciiTheme="minorHAnsi" w:hAnsiTheme="minorHAnsi" w:cstheme="minorHAnsi"/>
          <w:sz w:val="20"/>
          <w:szCs w:val="20"/>
        </w:rPr>
        <w:t>7</w:t>
      </w:r>
      <w:r w:rsidR="009A73C0" w:rsidRPr="006C0FDA">
        <w:rPr>
          <w:rFonts w:asciiTheme="minorHAnsi" w:hAnsiTheme="minorHAnsi" w:cstheme="minorHAnsi"/>
          <w:sz w:val="20"/>
          <w:szCs w:val="20"/>
        </w:rPr>
        <w:t xml:space="preserve"> kwietnia 2022</w:t>
      </w:r>
      <w:r w:rsidR="004E324C" w:rsidRPr="006C0FD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5218556" w14:textId="69DE8BC6" w:rsidR="001022FC" w:rsidRPr="006C0FDA" w:rsidRDefault="001022FC" w:rsidP="001022FC">
      <w:pPr>
        <w:pStyle w:val="NormalnyWeb"/>
        <w:shd w:val="clear" w:color="auto" w:fill="FFFFFF"/>
        <w:spacing w:before="0" w:beforeAutospacing="0" w:after="150" w:afterAutospacing="0" w:line="345" w:lineRule="atLeast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6C0FDA">
        <w:rPr>
          <w:rFonts w:asciiTheme="minorHAnsi" w:hAnsiTheme="minorHAnsi" w:cstheme="minorHAnsi"/>
          <w:color w:val="333333"/>
          <w:sz w:val="22"/>
          <w:szCs w:val="22"/>
        </w:rPr>
        <w:t>Szanowni Państwo</w:t>
      </w:r>
      <w:r w:rsidR="00ED1E1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14:paraId="4204FA00" w14:textId="7046017D" w:rsidR="001022FC" w:rsidRPr="006C0FDA" w:rsidRDefault="001022FC" w:rsidP="001022FC">
      <w:pPr>
        <w:pStyle w:val="Normalny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Style w:val="Pogrubienie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6C0FDA">
        <w:rPr>
          <w:rFonts w:asciiTheme="minorHAnsi" w:hAnsiTheme="minorHAnsi" w:cstheme="minorHAnsi"/>
          <w:color w:val="333333"/>
          <w:sz w:val="22"/>
          <w:szCs w:val="22"/>
        </w:rPr>
        <w:t>Związek Pracodawców Innowacyjnych Firm Farmaceutycznych INFARMA, Polski Związek Pracodawców Firm Prowadzących Badania Kliniczne na Zlecenie (POLCRO) oraz Stowarzyszenie na Rzecz Dobrej Praktyki Klinicznej (GCPpl) zapraszają na konferencję organizowaną z okazji</w:t>
      </w:r>
      <w:r w:rsidR="00426995" w:rsidRPr="006C0FD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6C0FDA">
        <w:rPr>
          <w:rStyle w:val="Pogrubienie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Międzynarodowego Dnia Badań Klinicznych</w:t>
      </w:r>
      <w:r w:rsidR="00426995" w:rsidRPr="006C0FDA">
        <w:rPr>
          <w:rStyle w:val="Pogrubienie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.</w:t>
      </w:r>
    </w:p>
    <w:p w14:paraId="48B400A3" w14:textId="13990FA6" w:rsidR="00426995" w:rsidRPr="006C0FDA" w:rsidRDefault="00426995" w:rsidP="001022FC">
      <w:pPr>
        <w:pStyle w:val="Normalny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6C0FDA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Konferencja odbędzie się w formie hybrydowej.</w:t>
      </w:r>
    </w:p>
    <w:p w14:paraId="026D4042" w14:textId="77777777" w:rsidR="001022FC" w:rsidRPr="006C0FDA" w:rsidRDefault="001022FC" w:rsidP="001022FC">
      <w:pPr>
        <w:pStyle w:val="Normalny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theme="minorHAnsi"/>
          <w:color w:val="333333"/>
          <w:sz w:val="23"/>
          <w:szCs w:val="23"/>
        </w:rPr>
      </w:pPr>
    </w:p>
    <w:p w14:paraId="2597E2ED" w14:textId="77777777" w:rsidR="001022FC" w:rsidRPr="006C0FDA" w:rsidRDefault="001022FC" w:rsidP="001022FC">
      <w:pPr>
        <w:pStyle w:val="Bezodstpw"/>
        <w:jc w:val="center"/>
        <w:rPr>
          <w:rFonts w:asciiTheme="minorHAnsi" w:eastAsia="MS Mincho" w:hAnsiTheme="minorHAnsi" w:cstheme="minorHAnsi"/>
          <w:b/>
          <w:bCs/>
          <w:sz w:val="32"/>
          <w:szCs w:val="32"/>
          <w:lang w:val="pl-PL"/>
        </w:rPr>
      </w:pPr>
      <w:r w:rsidRPr="006C0FDA">
        <w:rPr>
          <w:rFonts w:asciiTheme="minorHAnsi" w:eastAsia="MS Mincho" w:hAnsiTheme="minorHAnsi" w:cstheme="minorHAnsi"/>
          <w:b/>
          <w:bCs/>
          <w:sz w:val="32"/>
          <w:szCs w:val="32"/>
          <w:lang w:val="pl-PL"/>
        </w:rPr>
        <w:t>20 maja 2022, godz. 9:00 – 16:00</w:t>
      </w:r>
    </w:p>
    <w:p w14:paraId="4EE95D69" w14:textId="1DE58C94" w:rsidR="001022FC" w:rsidRPr="006C0FDA" w:rsidRDefault="001022FC" w:rsidP="001022FC">
      <w:pPr>
        <w:pStyle w:val="Nagwek1"/>
        <w:spacing w:before="0"/>
        <w:jc w:val="center"/>
        <w:rPr>
          <w:rFonts w:asciiTheme="minorHAnsi" w:eastAsia="MS Mincho" w:hAnsiTheme="minorHAnsi" w:cstheme="minorHAnsi"/>
          <w:b/>
          <w:bCs/>
          <w:color w:val="auto"/>
          <w:lang w:val="pl-PL"/>
        </w:rPr>
      </w:pPr>
      <w:r w:rsidRPr="006C0FDA">
        <w:rPr>
          <w:rFonts w:asciiTheme="minorHAnsi" w:eastAsia="MS Mincho" w:hAnsiTheme="minorHAnsi" w:cstheme="minorHAnsi"/>
          <w:b/>
          <w:bCs/>
          <w:color w:val="auto"/>
          <w:lang w:val="pl-PL"/>
        </w:rPr>
        <w:t>„Badania kliniczne –</w:t>
      </w:r>
      <w:r w:rsidR="002D2FD3" w:rsidRPr="006C0FDA">
        <w:rPr>
          <w:rFonts w:asciiTheme="minorHAnsi" w:eastAsia="MS Mincho" w:hAnsiTheme="minorHAnsi" w:cstheme="minorHAnsi"/>
          <w:b/>
          <w:bCs/>
          <w:color w:val="auto"/>
          <w:lang w:val="pl-PL"/>
        </w:rPr>
        <w:t xml:space="preserve"> </w:t>
      </w:r>
      <w:r w:rsidRPr="006C0FDA">
        <w:rPr>
          <w:rFonts w:asciiTheme="minorHAnsi" w:eastAsia="MS Mincho" w:hAnsiTheme="minorHAnsi" w:cstheme="minorHAnsi"/>
          <w:b/>
          <w:bCs/>
          <w:color w:val="auto"/>
          <w:lang w:val="pl-PL"/>
        </w:rPr>
        <w:t>podążając za zmianą”</w:t>
      </w:r>
    </w:p>
    <w:p w14:paraId="57617B04" w14:textId="77777777" w:rsidR="001022FC" w:rsidRPr="006C0FDA" w:rsidRDefault="001022FC" w:rsidP="001022FC">
      <w:pPr>
        <w:pStyle w:val="Bezodstpw"/>
        <w:rPr>
          <w:rFonts w:asciiTheme="minorHAnsi" w:eastAsia="MS Mincho" w:hAnsiTheme="minorHAnsi" w:cstheme="minorHAnsi"/>
          <w:sz w:val="24"/>
          <w:szCs w:val="24"/>
          <w:lang w:val="pl-P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1022FC" w:rsidRPr="006C0FDA" w14:paraId="374BB950" w14:textId="77777777" w:rsidTr="00B04AAD">
        <w:trPr>
          <w:trHeight w:val="412"/>
        </w:trPr>
        <w:tc>
          <w:tcPr>
            <w:tcW w:w="1526" w:type="dxa"/>
            <w:shd w:val="clear" w:color="auto" w:fill="auto"/>
          </w:tcPr>
          <w:p w14:paraId="51B92B82" w14:textId="3D60E824" w:rsidR="001022FC" w:rsidRPr="006C0FDA" w:rsidRDefault="001022FC" w:rsidP="001022F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9:00-9:45</w:t>
            </w:r>
          </w:p>
        </w:tc>
        <w:tc>
          <w:tcPr>
            <w:tcW w:w="8930" w:type="dxa"/>
            <w:shd w:val="clear" w:color="auto" w:fill="auto"/>
          </w:tcPr>
          <w:p w14:paraId="47C6F903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Rejestracja uczestników</w:t>
            </w:r>
          </w:p>
        </w:tc>
      </w:tr>
      <w:tr w:rsidR="001022FC" w:rsidRPr="006C0FDA" w14:paraId="4AB96462" w14:textId="77777777" w:rsidTr="00B04AAD">
        <w:trPr>
          <w:trHeight w:val="434"/>
        </w:trPr>
        <w:tc>
          <w:tcPr>
            <w:tcW w:w="1526" w:type="dxa"/>
            <w:shd w:val="clear" w:color="auto" w:fill="auto"/>
          </w:tcPr>
          <w:p w14:paraId="6F110801" w14:textId="5CBA04AD" w:rsidR="001022FC" w:rsidRPr="006C0FDA" w:rsidRDefault="002D2FD3" w:rsidP="006336D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09:45</w:t>
            </w:r>
          </w:p>
        </w:tc>
        <w:tc>
          <w:tcPr>
            <w:tcW w:w="8930" w:type="dxa"/>
            <w:shd w:val="clear" w:color="auto" w:fill="auto"/>
          </w:tcPr>
          <w:p w14:paraId="1E0BEE15" w14:textId="59564BEE" w:rsidR="001022FC" w:rsidRPr="006C0FDA" w:rsidRDefault="001022FC" w:rsidP="00B04A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 xml:space="preserve">Powitanie i otwarcie konferencji </w:t>
            </w:r>
          </w:p>
        </w:tc>
      </w:tr>
      <w:tr w:rsidR="001022FC" w:rsidRPr="006C0FDA" w14:paraId="03C0AD8A" w14:textId="77777777" w:rsidTr="006336D7">
        <w:trPr>
          <w:trHeight w:val="514"/>
        </w:trPr>
        <w:tc>
          <w:tcPr>
            <w:tcW w:w="1526" w:type="dxa"/>
            <w:shd w:val="clear" w:color="auto" w:fill="auto"/>
          </w:tcPr>
          <w:p w14:paraId="454CEBC0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3182D8B7" w14:textId="15BB302A" w:rsidR="001022FC" w:rsidRPr="006C0FDA" w:rsidRDefault="00AD1888" w:rsidP="00B04AAD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Nowa rzeczywistość po rozpoczęciu stosowania rozporządzenia 536/2014 (UE) i uruchomieniu portalu CTIS (produkty lecznicze) oraz rozporządzenia 745/2017 (UE) i ustawy krajowej (wyroby medyczne). </w:t>
            </w:r>
            <w:r w:rsidRPr="006C0FD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Jakie rozwiązania są obecnie wykorzystywane w Polsce</w:t>
            </w:r>
            <w:r w:rsidR="000C2822" w:rsidRPr="006C0FD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?</w:t>
            </w:r>
            <w:bookmarkStart w:id="0" w:name="_GoBack"/>
            <w:bookmarkEnd w:id="0"/>
          </w:p>
        </w:tc>
      </w:tr>
      <w:tr w:rsidR="001022FC" w:rsidRPr="006C0FDA" w14:paraId="36D1D3E0" w14:textId="77777777" w:rsidTr="006336D7">
        <w:trPr>
          <w:trHeight w:val="765"/>
        </w:trPr>
        <w:tc>
          <w:tcPr>
            <w:tcW w:w="1526" w:type="dxa"/>
            <w:shd w:val="clear" w:color="auto" w:fill="auto"/>
          </w:tcPr>
          <w:p w14:paraId="11CE3E6F" w14:textId="77777777" w:rsidR="001022FC" w:rsidRPr="006C0FDA" w:rsidRDefault="001022FC" w:rsidP="006336D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8930" w:type="dxa"/>
            <w:shd w:val="clear" w:color="auto" w:fill="auto"/>
          </w:tcPr>
          <w:p w14:paraId="303DDDC0" w14:textId="77777777" w:rsidR="001022FC" w:rsidRPr="006C0FDA" w:rsidRDefault="001022FC" w:rsidP="006336D7">
            <w:pPr>
              <w:pStyle w:val="paragraph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r w:rsidRPr="006C0FDA">
              <w:rPr>
                <w:rFonts w:asciiTheme="minorHAnsi" w:hAnsiTheme="minorHAnsi" w:cstheme="minorHAnsi"/>
              </w:rPr>
              <w:t>Digitalizacja i n</w:t>
            </w:r>
            <w:r w:rsidRPr="006C0FDA">
              <w:rPr>
                <w:rStyle w:val="normaltextrun"/>
                <w:rFonts w:asciiTheme="minorHAnsi" w:eastAsia="Calibri" w:hAnsiTheme="minorHAnsi" w:cstheme="minorHAnsi"/>
              </w:rPr>
              <w:t xml:space="preserve">owoczesne rozwiązania w badaniach klinicznych. </w:t>
            </w:r>
          </w:p>
          <w:p w14:paraId="13C63AFE" w14:textId="00A66850" w:rsidR="001022FC" w:rsidRPr="006C0FDA" w:rsidRDefault="001022FC" w:rsidP="00B04AAD">
            <w:pPr>
              <w:pStyle w:val="paragraph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C0FDA">
              <w:rPr>
                <w:rStyle w:val="normaltextrun"/>
                <w:rFonts w:asciiTheme="minorHAnsi" w:eastAsia="Calibri" w:hAnsiTheme="minorHAnsi" w:cstheme="minorHAnsi"/>
              </w:rPr>
              <w:t>Jakie są możliwe zmiany w zarządzaniu i monitorowaniu badań klinicznych w kontekście trendów i obowiązującego prawa?</w:t>
            </w:r>
          </w:p>
        </w:tc>
      </w:tr>
      <w:tr w:rsidR="001022FC" w:rsidRPr="006C0FDA" w14:paraId="32109348" w14:textId="77777777" w:rsidTr="006336D7">
        <w:trPr>
          <w:trHeight w:val="354"/>
        </w:trPr>
        <w:tc>
          <w:tcPr>
            <w:tcW w:w="1526" w:type="dxa"/>
            <w:shd w:val="clear" w:color="auto" w:fill="auto"/>
          </w:tcPr>
          <w:p w14:paraId="2ABA1BA8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11:45</w:t>
            </w:r>
          </w:p>
        </w:tc>
        <w:tc>
          <w:tcPr>
            <w:tcW w:w="8930" w:type="dxa"/>
            <w:shd w:val="clear" w:color="auto" w:fill="auto"/>
          </w:tcPr>
          <w:p w14:paraId="40C3C95C" w14:textId="77777777" w:rsidR="001022FC" w:rsidRPr="006C0FDA" w:rsidRDefault="001022FC" w:rsidP="006336D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Przerwa kawowa</w:t>
            </w:r>
          </w:p>
        </w:tc>
      </w:tr>
      <w:tr w:rsidR="001022FC" w:rsidRPr="006C0FDA" w14:paraId="0BB62423" w14:textId="77777777" w:rsidTr="006336D7">
        <w:tc>
          <w:tcPr>
            <w:tcW w:w="1526" w:type="dxa"/>
            <w:shd w:val="clear" w:color="auto" w:fill="auto"/>
          </w:tcPr>
          <w:p w14:paraId="40EF0839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930" w:type="dxa"/>
            <w:shd w:val="clear" w:color="auto" w:fill="auto"/>
          </w:tcPr>
          <w:p w14:paraId="2D1B4F18" w14:textId="675242B4" w:rsidR="001022FC" w:rsidRPr="006C0FDA" w:rsidRDefault="001022FC" w:rsidP="006336D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Wsparcie dla pacjentów, uczestników badań klinicznych oraz ośrodków w sytuacjach kryzysowych. Jak branża badań klinicznych sprostała wyzwaniom podczas pandemii COVID</w:t>
            </w:r>
            <w:r w:rsidR="002D2FD3" w:rsidRPr="006C0FDA">
              <w:rPr>
                <w:rFonts w:asciiTheme="minorHAnsi" w:hAnsiTheme="minorHAnsi" w:cstheme="minorHAnsi"/>
                <w:sz w:val="24"/>
                <w:szCs w:val="24"/>
              </w:rPr>
              <w:t>-19</w:t>
            </w: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 xml:space="preserve"> i wojny w  Ukra</w:t>
            </w:r>
            <w:r w:rsidR="002D2FD3" w:rsidRPr="006C0FD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nie?</w:t>
            </w:r>
          </w:p>
        </w:tc>
      </w:tr>
      <w:tr w:rsidR="001022FC" w:rsidRPr="006C0FDA" w14:paraId="4846BB8A" w14:textId="77777777" w:rsidTr="00B04AAD">
        <w:trPr>
          <w:trHeight w:val="382"/>
        </w:trPr>
        <w:tc>
          <w:tcPr>
            <w:tcW w:w="1526" w:type="dxa"/>
            <w:shd w:val="clear" w:color="auto" w:fill="auto"/>
          </w:tcPr>
          <w:p w14:paraId="65951314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8930" w:type="dxa"/>
            <w:shd w:val="clear" w:color="auto" w:fill="auto"/>
          </w:tcPr>
          <w:p w14:paraId="2309C13B" w14:textId="59D5D5C5" w:rsidR="001022FC" w:rsidRPr="006C0FDA" w:rsidRDefault="001022FC" w:rsidP="006336D7">
            <w:pPr>
              <w:spacing w:after="0" w:line="240" w:lineRule="auto"/>
              <w:rPr>
                <w:rStyle w:val="eop"/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Style w:val="eop"/>
                <w:rFonts w:asciiTheme="minorHAnsi" w:hAnsiTheme="minorHAnsi" w:cstheme="minorHAnsi"/>
                <w:sz w:val="24"/>
                <w:szCs w:val="24"/>
              </w:rPr>
              <w:t> </w:t>
            </w: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Wyniki konkursu „Liderzy Badań Klinicznych” oraz wręczenie nagród laureatom</w:t>
            </w:r>
          </w:p>
        </w:tc>
      </w:tr>
      <w:tr w:rsidR="001022FC" w:rsidRPr="006C0FDA" w14:paraId="23E1A047" w14:textId="77777777" w:rsidTr="006336D7">
        <w:trPr>
          <w:trHeight w:val="380"/>
        </w:trPr>
        <w:tc>
          <w:tcPr>
            <w:tcW w:w="1526" w:type="dxa"/>
            <w:shd w:val="clear" w:color="auto" w:fill="auto"/>
          </w:tcPr>
          <w:p w14:paraId="5C95856E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8930" w:type="dxa"/>
            <w:shd w:val="clear" w:color="auto" w:fill="auto"/>
          </w:tcPr>
          <w:p w14:paraId="6F2CC72B" w14:textId="7B76D35C" w:rsidR="001022FC" w:rsidRPr="006C0FDA" w:rsidRDefault="00FC1810" w:rsidP="006336D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</w:rPr>
            </w:pPr>
            <w:r w:rsidRPr="006C0FDA">
              <w:rPr>
                <w:rFonts w:asciiTheme="minorHAnsi" w:eastAsia="Calibri" w:hAnsiTheme="minorHAnsi" w:cstheme="minorHAnsi"/>
              </w:rPr>
              <w:t>Przerwa kawowa</w:t>
            </w:r>
          </w:p>
        </w:tc>
      </w:tr>
      <w:tr w:rsidR="001022FC" w:rsidRPr="006C0FDA" w14:paraId="33B074C7" w14:textId="77777777" w:rsidTr="006336D7">
        <w:tc>
          <w:tcPr>
            <w:tcW w:w="1526" w:type="dxa"/>
            <w:shd w:val="clear" w:color="auto" w:fill="auto"/>
          </w:tcPr>
          <w:p w14:paraId="21CE8DC0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14:15</w:t>
            </w:r>
          </w:p>
        </w:tc>
        <w:tc>
          <w:tcPr>
            <w:tcW w:w="8930" w:type="dxa"/>
            <w:shd w:val="clear" w:color="auto" w:fill="auto"/>
          </w:tcPr>
          <w:p w14:paraId="5EFD3A3F" w14:textId="034D0CF2" w:rsidR="001022FC" w:rsidRPr="006C0FDA" w:rsidRDefault="001022FC" w:rsidP="00B04A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</w:rPr>
            </w:pPr>
            <w:r w:rsidRPr="006C0FDA">
              <w:rPr>
                <w:rFonts w:asciiTheme="minorHAnsi" w:eastAsia="Calibri" w:hAnsiTheme="minorHAnsi" w:cstheme="minorHAnsi"/>
              </w:rPr>
              <w:t>Badania pediatryczne w obszarze chorób rzadkich – kierunki rozwoju, szanse i wyzwania</w:t>
            </w:r>
          </w:p>
        </w:tc>
      </w:tr>
      <w:tr w:rsidR="001022FC" w:rsidRPr="006C0FDA" w14:paraId="690EEC52" w14:textId="77777777" w:rsidTr="006336D7">
        <w:trPr>
          <w:trHeight w:val="522"/>
        </w:trPr>
        <w:tc>
          <w:tcPr>
            <w:tcW w:w="1526" w:type="dxa"/>
            <w:shd w:val="clear" w:color="auto" w:fill="auto"/>
          </w:tcPr>
          <w:p w14:paraId="137CD3BB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14:45</w:t>
            </w:r>
          </w:p>
        </w:tc>
        <w:tc>
          <w:tcPr>
            <w:tcW w:w="8930" w:type="dxa"/>
            <w:shd w:val="clear" w:color="auto" w:fill="auto"/>
          </w:tcPr>
          <w:p w14:paraId="36D373D1" w14:textId="42C79CB7" w:rsidR="001022FC" w:rsidRPr="006C0FDA" w:rsidRDefault="001022FC" w:rsidP="006336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Centra Wsp</w:t>
            </w:r>
            <w:r w:rsidR="00D05839">
              <w:rPr>
                <w:rFonts w:asciiTheme="minorHAnsi" w:hAnsiTheme="minorHAnsi" w:cstheme="minorHAnsi"/>
                <w:sz w:val="24"/>
                <w:szCs w:val="24"/>
              </w:rPr>
              <w:t>arcia</w:t>
            </w: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 xml:space="preserve"> Badań Klinicznych – dotychczasowe doświadczenia, szanse, ryzyka oraz oczekiwania branży badań klinicznych. Jak wykorzystać możliwości projektu CWBK?  </w:t>
            </w:r>
          </w:p>
        </w:tc>
      </w:tr>
      <w:tr w:rsidR="001022FC" w:rsidRPr="006C0FDA" w14:paraId="49AFE2DA" w14:textId="77777777" w:rsidTr="006336D7">
        <w:trPr>
          <w:trHeight w:val="574"/>
        </w:trPr>
        <w:tc>
          <w:tcPr>
            <w:tcW w:w="1526" w:type="dxa"/>
            <w:shd w:val="clear" w:color="auto" w:fill="auto"/>
          </w:tcPr>
          <w:p w14:paraId="7C8CE5FE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15:30</w:t>
            </w:r>
          </w:p>
        </w:tc>
        <w:tc>
          <w:tcPr>
            <w:tcW w:w="8930" w:type="dxa"/>
            <w:shd w:val="clear" w:color="auto" w:fill="auto"/>
          </w:tcPr>
          <w:p w14:paraId="44604A2B" w14:textId="3DF660CD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Aktualne trendy w leczeniu COVID</w:t>
            </w:r>
            <w:r w:rsidR="002D2FD3" w:rsidRPr="006C0FDA">
              <w:rPr>
                <w:rFonts w:asciiTheme="minorHAnsi" w:hAnsiTheme="minorHAnsi" w:cstheme="minorHAnsi"/>
                <w:sz w:val="24"/>
                <w:szCs w:val="24"/>
              </w:rPr>
              <w:t>-19</w:t>
            </w: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 xml:space="preserve">, analiza ostatnich doniesień naukowych </w:t>
            </w:r>
          </w:p>
          <w:p w14:paraId="3D0A2811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>Dokąd zmierzamy czy mamy szansę na wygranie z pandemią?</w:t>
            </w:r>
          </w:p>
        </w:tc>
      </w:tr>
      <w:tr w:rsidR="001022FC" w:rsidRPr="006C0FDA" w14:paraId="2A715378" w14:textId="77777777" w:rsidTr="00B04AAD">
        <w:trPr>
          <w:trHeight w:val="230"/>
        </w:trPr>
        <w:tc>
          <w:tcPr>
            <w:tcW w:w="1526" w:type="dxa"/>
            <w:shd w:val="clear" w:color="auto" w:fill="auto"/>
          </w:tcPr>
          <w:p w14:paraId="7B9E9464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930" w:type="dxa"/>
            <w:shd w:val="clear" w:color="auto" w:fill="auto"/>
          </w:tcPr>
          <w:p w14:paraId="0E827798" w14:textId="77777777" w:rsidR="001022FC" w:rsidRPr="006C0FDA" w:rsidRDefault="001022FC" w:rsidP="006336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0FDA">
              <w:rPr>
                <w:rFonts w:asciiTheme="minorHAnsi" w:hAnsiTheme="minorHAnsi" w:cstheme="minorHAnsi"/>
                <w:sz w:val="24"/>
                <w:szCs w:val="24"/>
              </w:rPr>
              <w:t xml:space="preserve">Zakończenie konferencji </w:t>
            </w:r>
          </w:p>
          <w:p w14:paraId="0DAFC04F" w14:textId="255D7C9E" w:rsidR="00B04AAD" w:rsidRPr="006C0FDA" w:rsidRDefault="00B04AAD" w:rsidP="006336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ABDFFC5" w14:textId="77777777" w:rsidR="00B04AAD" w:rsidRPr="006C0FDA" w:rsidRDefault="00B04AAD" w:rsidP="00B04AAD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en-GB"/>
        </w:rPr>
      </w:pPr>
    </w:p>
    <w:p w14:paraId="00C92185" w14:textId="2FEC7DDB" w:rsidR="00B04AAD" w:rsidRPr="006C0FDA" w:rsidRDefault="00B04AAD" w:rsidP="0042699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GB"/>
        </w:rPr>
      </w:pPr>
      <w:r w:rsidRPr="006C0FDA">
        <w:rPr>
          <w:rFonts w:asciiTheme="minorHAnsi" w:eastAsia="Times New Roman" w:hAnsiTheme="minorHAnsi" w:cstheme="minorHAnsi"/>
          <w:lang w:eastAsia="en-GB"/>
        </w:rPr>
        <w:t>Do udziału w konferencji zapraszamy m</w:t>
      </w:r>
      <w:r w:rsidR="00426995" w:rsidRPr="006C0FDA">
        <w:rPr>
          <w:rFonts w:asciiTheme="minorHAnsi" w:eastAsia="Times New Roman" w:hAnsiTheme="minorHAnsi" w:cstheme="minorHAnsi"/>
          <w:lang w:eastAsia="en-GB"/>
        </w:rPr>
        <w:t>.</w:t>
      </w:r>
      <w:r w:rsidRPr="006C0FDA">
        <w:rPr>
          <w:rFonts w:asciiTheme="minorHAnsi" w:eastAsia="Times New Roman" w:hAnsiTheme="minorHAnsi" w:cstheme="minorHAnsi"/>
          <w:lang w:eastAsia="en-GB"/>
        </w:rPr>
        <w:t>in. przedstawicieli Ministerstwa Zdrowia, ABM, Biura Rzecznika Praw Pacjenta, URPL, oraz wielu ekspertów badań klinicznych</w:t>
      </w:r>
      <w:r w:rsidR="00426995" w:rsidRPr="006C0FDA">
        <w:rPr>
          <w:rFonts w:asciiTheme="minorHAnsi" w:eastAsia="Times New Roman" w:hAnsiTheme="minorHAnsi" w:cstheme="minorHAnsi"/>
          <w:lang w:eastAsia="en-GB"/>
        </w:rPr>
        <w:t>.</w:t>
      </w:r>
    </w:p>
    <w:p w14:paraId="7CB45CE7" w14:textId="77777777" w:rsidR="00426995" w:rsidRPr="006C0FDA" w:rsidRDefault="00426995" w:rsidP="00B04AAD">
      <w:pPr>
        <w:spacing w:after="0" w:line="240" w:lineRule="auto"/>
        <w:rPr>
          <w:rStyle w:val="Pogrubienie"/>
          <w:rFonts w:asciiTheme="minorHAnsi" w:hAnsiTheme="minorHAnsi" w:cstheme="minorHAnsi"/>
          <w:b w:val="0"/>
          <w:bCs w:val="0"/>
          <w:color w:val="333333"/>
          <w:bdr w:val="none" w:sz="0" w:space="0" w:color="auto" w:frame="1"/>
        </w:rPr>
      </w:pPr>
    </w:p>
    <w:p w14:paraId="617E4FC5" w14:textId="2218A071" w:rsidR="00B04AAD" w:rsidRPr="006C0FDA" w:rsidRDefault="00B04AAD" w:rsidP="00B04AAD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  <w:b/>
        </w:rPr>
      </w:pPr>
      <w:r w:rsidRPr="006C0FDA">
        <w:rPr>
          <w:rFonts w:asciiTheme="minorHAnsi" w:hAnsiTheme="minorHAnsi" w:cstheme="minorHAnsi"/>
          <w:b/>
        </w:rPr>
        <w:t xml:space="preserve">Udział w konferencji jest bezpłatny.  </w:t>
      </w:r>
      <w:r w:rsidR="00833992">
        <w:rPr>
          <w:rFonts w:cs="Calibri"/>
          <w:b/>
        </w:rPr>
        <w:t>Rejestracja uczestników</w:t>
      </w:r>
      <w:r w:rsidR="00632CD7">
        <w:rPr>
          <w:rFonts w:cs="Calibri"/>
          <w:b/>
        </w:rPr>
        <w:t xml:space="preserve"> od</w:t>
      </w:r>
      <w:r w:rsidR="00833992">
        <w:rPr>
          <w:rFonts w:cs="Calibri"/>
          <w:b/>
        </w:rPr>
        <w:t xml:space="preserve"> 5 maja 2022 na stronie internetowej: </w:t>
      </w:r>
      <w:hyperlink r:id="rId13" w:history="1">
        <w:r w:rsidR="00833992">
          <w:rPr>
            <w:rStyle w:val="Hipercze"/>
            <w:rFonts w:cs="Calibri"/>
            <w:b/>
          </w:rPr>
          <w:t>http://www.dzienbadanklicznicznych2022.pl</w:t>
        </w:r>
      </w:hyperlink>
    </w:p>
    <w:p w14:paraId="33360870" w14:textId="77777777" w:rsidR="00B04AAD" w:rsidRPr="006C0FDA" w:rsidRDefault="00B04AAD" w:rsidP="00B04AAD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</w:rPr>
      </w:pPr>
    </w:p>
    <w:p w14:paraId="3AEE75B2" w14:textId="1EA4FBD3" w:rsidR="00B04AAD" w:rsidRPr="006C0FDA" w:rsidRDefault="00B04AAD" w:rsidP="00B04AAD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</w:rPr>
      </w:pPr>
      <w:r w:rsidRPr="006C0FDA">
        <w:rPr>
          <w:rFonts w:asciiTheme="minorHAnsi" w:hAnsiTheme="minorHAnsi" w:cstheme="minorHAnsi"/>
        </w:rPr>
        <w:t>Więcej informacji oraz szczegółowa agenda już wkrótce</w:t>
      </w:r>
    </w:p>
    <w:p w14:paraId="692612AA" w14:textId="77777777" w:rsidR="00B04AAD" w:rsidRPr="006C0FDA" w:rsidRDefault="00B04AAD" w:rsidP="00B04AAD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</w:rPr>
      </w:pPr>
    </w:p>
    <w:p w14:paraId="773760D6" w14:textId="2E31237B" w:rsidR="00A87CE0" w:rsidRPr="00833992" w:rsidRDefault="00E00D54" w:rsidP="004E324C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  <w:b/>
        </w:rPr>
      </w:pPr>
      <w:hyperlink r:id="rId14" w:history="1">
        <w:r w:rsidR="00B04AAD" w:rsidRPr="006C0FDA">
          <w:rPr>
            <w:rStyle w:val="Hipercze"/>
            <w:rFonts w:asciiTheme="minorHAnsi" w:hAnsiTheme="minorHAnsi" w:cstheme="minorHAnsi"/>
            <w:color w:val="2F5496" w:themeColor="accent1" w:themeShade="BF"/>
          </w:rPr>
          <w:t>www.infarma.pl</w:t>
        </w:r>
      </w:hyperlink>
      <w:r w:rsidR="00B04AAD" w:rsidRPr="006C0FDA">
        <w:rPr>
          <w:rFonts w:asciiTheme="minorHAnsi" w:hAnsiTheme="minorHAnsi" w:cstheme="minorHAnsi"/>
          <w:color w:val="2F5496" w:themeColor="accent1" w:themeShade="BF"/>
        </w:rPr>
        <w:t xml:space="preserve">   </w:t>
      </w:r>
      <w:hyperlink r:id="rId15" w:history="1">
        <w:r w:rsidR="00B04AAD" w:rsidRPr="006C0FDA">
          <w:rPr>
            <w:rStyle w:val="Hipercze"/>
            <w:rFonts w:asciiTheme="minorHAnsi" w:hAnsiTheme="minorHAnsi" w:cstheme="minorHAnsi"/>
            <w:color w:val="2F5496" w:themeColor="accent1" w:themeShade="BF"/>
          </w:rPr>
          <w:t>www.gcppl.org.pl</w:t>
        </w:r>
      </w:hyperlink>
      <w:r w:rsidR="00B04AAD" w:rsidRPr="006C0FDA">
        <w:rPr>
          <w:rFonts w:asciiTheme="minorHAnsi" w:hAnsiTheme="minorHAnsi" w:cstheme="minorHAnsi"/>
          <w:color w:val="2F5496" w:themeColor="accent1" w:themeShade="BF"/>
        </w:rPr>
        <w:t xml:space="preserve">   </w:t>
      </w:r>
      <w:hyperlink r:id="rId16" w:history="1">
        <w:r w:rsidR="00B04AAD" w:rsidRPr="006C0FDA">
          <w:rPr>
            <w:rStyle w:val="Hipercze"/>
            <w:rFonts w:asciiTheme="minorHAnsi" w:hAnsiTheme="minorHAnsi" w:cstheme="minorHAnsi"/>
            <w:color w:val="2F5496" w:themeColor="accent1" w:themeShade="BF"/>
          </w:rPr>
          <w:t>www.polcro.pl</w:t>
        </w:r>
      </w:hyperlink>
      <w:r w:rsidR="00B04AAD" w:rsidRPr="006C0FDA">
        <w:rPr>
          <w:rFonts w:asciiTheme="minorHAnsi" w:hAnsiTheme="minorHAnsi" w:cstheme="minorHAnsi"/>
          <w:color w:val="2F5496" w:themeColor="accent1" w:themeShade="BF"/>
        </w:rPr>
        <w:t xml:space="preserve">   </w:t>
      </w:r>
    </w:p>
    <w:sectPr w:rsidR="00A87CE0" w:rsidRPr="00833992" w:rsidSect="001022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CFB22" w14:textId="77777777" w:rsidR="006B59A0" w:rsidRDefault="006B59A0" w:rsidP="008B1D68">
      <w:pPr>
        <w:spacing w:after="0" w:line="240" w:lineRule="auto"/>
      </w:pPr>
      <w:r>
        <w:separator/>
      </w:r>
    </w:p>
  </w:endnote>
  <w:endnote w:type="continuationSeparator" w:id="0">
    <w:p w14:paraId="063798B2" w14:textId="77777777" w:rsidR="006B59A0" w:rsidRDefault="006B59A0" w:rsidP="008B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337E3" w14:textId="77777777" w:rsidR="006B59A0" w:rsidRDefault="006B59A0" w:rsidP="008B1D68">
      <w:pPr>
        <w:spacing w:after="0" w:line="240" w:lineRule="auto"/>
      </w:pPr>
      <w:r>
        <w:separator/>
      </w:r>
    </w:p>
  </w:footnote>
  <w:footnote w:type="continuationSeparator" w:id="0">
    <w:p w14:paraId="0672B65D" w14:textId="77777777" w:rsidR="006B59A0" w:rsidRDefault="006B59A0" w:rsidP="008B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3DCD"/>
    <w:multiLevelType w:val="hybridMultilevel"/>
    <w:tmpl w:val="430CB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55A20"/>
    <w:multiLevelType w:val="hybridMultilevel"/>
    <w:tmpl w:val="A01869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22E50"/>
    <w:multiLevelType w:val="hybridMultilevel"/>
    <w:tmpl w:val="001A61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A706B"/>
    <w:multiLevelType w:val="hybridMultilevel"/>
    <w:tmpl w:val="1FF8B208"/>
    <w:lvl w:ilvl="0" w:tplc="70806D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DD"/>
    <w:rsid w:val="00000441"/>
    <w:rsid w:val="000207D8"/>
    <w:rsid w:val="000317CD"/>
    <w:rsid w:val="000441FE"/>
    <w:rsid w:val="000669B4"/>
    <w:rsid w:val="0008422C"/>
    <w:rsid w:val="000847A9"/>
    <w:rsid w:val="000958C0"/>
    <w:rsid w:val="000A44A3"/>
    <w:rsid w:val="000C2822"/>
    <w:rsid w:val="001022FC"/>
    <w:rsid w:val="00117D17"/>
    <w:rsid w:val="001236B4"/>
    <w:rsid w:val="00127813"/>
    <w:rsid w:val="00141BF5"/>
    <w:rsid w:val="001437B3"/>
    <w:rsid w:val="001512C1"/>
    <w:rsid w:val="00153B6A"/>
    <w:rsid w:val="00160DAD"/>
    <w:rsid w:val="0016590D"/>
    <w:rsid w:val="00173B50"/>
    <w:rsid w:val="00194F34"/>
    <w:rsid w:val="00197B38"/>
    <w:rsid w:val="001C60E6"/>
    <w:rsid w:val="001C7369"/>
    <w:rsid w:val="001F4BDE"/>
    <w:rsid w:val="00200731"/>
    <w:rsid w:val="00237B10"/>
    <w:rsid w:val="00252AE9"/>
    <w:rsid w:val="00274A0F"/>
    <w:rsid w:val="002910FA"/>
    <w:rsid w:val="002976D4"/>
    <w:rsid w:val="002D2FD3"/>
    <w:rsid w:val="002E6A9B"/>
    <w:rsid w:val="003227AE"/>
    <w:rsid w:val="00336CDF"/>
    <w:rsid w:val="00350661"/>
    <w:rsid w:val="00360342"/>
    <w:rsid w:val="003939B6"/>
    <w:rsid w:val="003F523D"/>
    <w:rsid w:val="00403B58"/>
    <w:rsid w:val="004238D6"/>
    <w:rsid w:val="004267A0"/>
    <w:rsid w:val="00426995"/>
    <w:rsid w:val="00444AF6"/>
    <w:rsid w:val="00447903"/>
    <w:rsid w:val="0045458F"/>
    <w:rsid w:val="004625B3"/>
    <w:rsid w:val="00463E01"/>
    <w:rsid w:val="00470A60"/>
    <w:rsid w:val="00476C5E"/>
    <w:rsid w:val="004856A8"/>
    <w:rsid w:val="004B7BDA"/>
    <w:rsid w:val="004C2DE4"/>
    <w:rsid w:val="004E324C"/>
    <w:rsid w:val="004E3B3D"/>
    <w:rsid w:val="004E5C6C"/>
    <w:rsid w:val="005048AC"/>
    <w:rsid w:val="00517099"/>
    <w:rsid w:val="00566C47"/>
    <w:rsid w:val="00575FBD"/>
    <w:rsid w:val="0058283C"/>
    <w:rsid w:val="00596B86"/>
    <w:rsid w:val="005A0E4A"/>
    <w:rsid w:val="005A2490"/>
    <w:rsid w:val="005A25B0"/>
    <w:rsid w:val="005A54E3"/>
    <w:rsid w:val="005F1F52"/>
    <w:rsid w:val="005F7AC8"/>
    <w:rsid w:val="00604FF4"/>
    <w:rsid w:val="0062200D"/>
    <w:rsid w:val="00632CD7"/>
    <w:rsid w:val="00643EDB"/>
    <w:rsid w:val="006566C7"/>
    <w:rsid w:val="0066678C"/>
    <w:rsid w:val="00673756"/>
    <w:rsid w:val="0068424B"/>
    <w:rsid w:val="00686BB0"/>
    <w:rsid w:val="006978F9"/>
    <w:rsid w:val="006A2607"/>
    <w:rsid w:val="006A51CF"/>
    <w:rsid w:val="006B59A0"/>
    <w:rsid w:val="006B74E3"/>
    <w:rsid w:val="006C0FDA"/>
    <w:rsid w:val="006C698C"/>
    <w:rsid w:val="006D5FFC"/>
    <w:rsid w:val="006F08FB"/>
    <w:rsid w:val="0070575E"/>
    <w:rsid w:val="00711BAB"/>
    <w:rsid w:val="00720B89"/>
    <w:rsid w:val="00723268"/>
    <w:rsid w:val="007276F5"/>
    <w:rsid w:val="007430F3"/>
    <w:rsid w:val="00756F42"/>
    <w:rsid w:val="007655C2"/>
    <w:rsid w:val="00773423"/>
    <w:rsid w:val="0077499B"/>
    <w:rsid w:val="00786048"/>
    <w:rsid w:val="007878EB"/>
    <w:rsid w:val="007A28EC"/>
    <w:rsid w:val="007A49D4"/>
    <w:rsid w:val="007D33C6"/>
    <w:rsid w:val="007D6779"/>
    <w:rsid w:val="007E30F0"/>
    <w:rsid w:val="007F411B"/>
    <w:rsid w:val="0080359E"/>
    <w:rsid w:val="008131EC"/>
    <w:rsid w:val="00833657"/>
    <w:rsid w:val="00833992"/>
    <w:rsid w:val="0085617C"/>
    <w:rsid w:val="0087443C"/>
    <w:rsid w:val="00875C5F"/>
    <w:rsid w:val="00892528"/>
    <w:rsid w:val="008A665E"/>
    <w:rsid w:val="008A66BA"/>
    <w:rsid w:val="008B1560"/>
    <w:rsid w:val="008B1D68"/>
    <w:rsid w:val="008B7D23"/>
    <w:rsid w:val="008C1270"/>
    <w:rsid w:val="008C25E8"/>
    <w:rsid w:val="008E76DD"/>
    <w:rsid w:val="00900236"/>
    <w:rsid w:val="00905ADF"/>
    <w:rsid w:val="00905DF9"/>
    <w:rsid w:val="009477A9"/>
    <w:rsid w:val="00965A07"/>
    <w:rsid w:val="009710A6"/>
    <w:rsid w:val="00974C81"/>
    <w:rsid w:val="00976262"/>
    <w:rsid w:val="009A73C0"/>
    <w:rsid w:val="009C128D"/>
    <w:rsid w:val="009C1B26"/>
    <w:rsid w:val="009D27BB"/>
    <w:rsid w:val="009E21D1"/>
    <w:rsid w:val="009E22A3"/>
    <w:rsid w:val="009F6215"/>
    <w:rsid w:val="009F6AB5"/>
    <w:rsid w:val="00A23215"/>
    <w:rsid w:val="00A27331"/>
    <w:rsid w:val="00A401D3"/>
    <w:rsid w:val="00A43DED"/>
    <w:rsid w:val="00A4569B"/>
    <w:rsid w:val="00A4622A"/>
    <w:rsid w:val="00A53E27"/>
    <w:rsid w:val="00A55CD0"/>
    <w:rsid w:val="00A70CBB"/>
    <w:rsid w:val="00A713EF"/>
    <w:rsid w:val="00A87CE0"/>
    <w:rsid w:val="00A9292C"/>
    <w:rsid w:val="00A955C2"/>
    <w:rsid w:val="00A95B46"/>
    <w:rsid w:val="00A97194"/>
    <w:rsid w:val="00AA7F94"/>
    <w:rsid w:val="00AD1888"/>
    <w:rsid w:val="00AE177A"/>
    <w:rsid w:val="00AE1B4B"/>
    <w:rsid w:val="00AF19ED"/>
    <w:rsid w:val="00AF3672"/>
    <w:rsid w:val="00AF68BF"/>
    <w:rsid w:val="00B04AAD"/>
    <w:rsid w:val="00B12DBF"/>
    <w:rsid w:val="00B25017"/>
    <w:rsid w:val="00B2557A"/>
    <w:rsid w:val="00B3021D"/>
    <w:rsid w:val="00B40695"/>
    <w:rsid w:val="00B406C3"/>
    <w:rsid w:val="00B44328"/>
    <w:rsid w:val="00B512ED"/>
    <w:rsid w:val="00B64E15"/>
    <w:rsid w:val="00B90C7F"/>
    <w:rsid w:val="00B97D5C"/>
    <w:rsid w:val="00BA136C"/>
    <w:rsid w:val="00BA488A"/>
    <w:rsid w:val="00BC1703"/>
    <w:rsid w:val="00BC1B5A"/>
    <w:rsid w:val="00BE38AF"/>
    <w:rsid w:val="00BE4F86"/>
    <w:rsid w:val="00BE7BC9"/>
    <w:rsid w:val="00C029E0"/>
    <w:rsid w:val="00C07A01"/>
    <w:rsid w:val="00C24096"/>
    <w:rsid w:val="00C36135"/>
    <w:rsid w:val="00C37BEB"/>
    <w:rsid w:val="00C42CA5"/>
    <w:rsid w:val="00C50D82"/>
    <w:rsid w:val="00C57832"/>
    <w:rsid w:val="00C8302C"/>
    <w:rsid w:val="00C843A7"/>
    <w:rsid w:val="00C85462"/>
    <w:rsid w:val="00C85CF9"/>
    <w:rsid w:val="00C9107E"/>
    <w:rsid w:val="00CA082B"/>
    <w:rsid w:val="00CA29A3"/>
    <w:rsid w:val="00CA792B"/>
    <w:rsid w:val="00CB5AA6"/>
    <w:rsid w:val="00CC057A"/>
    <w:rsid w:val="00CD73C5"/>
    <w:rsid w:val="00CE0D6C"/>
    <w:rsid w:val="00CF48AB"/>
    <w:rsid w:val="00CF50B7"/>
    <w:rsid w:val="00CF53C3"/>
    <w:rsid w:val="00D02256"/>
    <w:rsid w:val="00D048BD"/>
    <w:rsid w:val="00D05839"/>
    <w:rsid w:val="00D10A23"/>
    <w:rsid w:val="00D76800"/>
    <w:rsid w:val="00D84176"/>
    <w:rsid w:val="00D917A4"/>
    <w:rsid w:val="00DA3EA2"/>
    <w:rsid w:val="00DB311A"/>
    <w:rsid w:val="00DB3261"/>
    <w:rsid w:val="00DC5C29"/>
    <w:rsid w:val="00DF13BE"/>
    <w:rsid w:val="00E00D54"/>
    <w:rsid w:val="00E02224"/>
    <w:rsid w:val="00E440FD"/>
    <w:rsid w:val="00E9410B"/>
    <w:rsid w:val="00E95B3F"/>
    <w:rsid w:val="00EA2004"/>
    <w:rsid w:val="00EA2207"/>
    <w:rsid w:val="00EB2FEB"/>
    <w:rsid w:val="00EB32D1"/>
    <w:rsid w:val="00EC44B4"/>
    <w:rsid w:val="00ED1E11"/>
    <w:rsid w:val="00ED3458"/>
    <w:rsid w:val="00ED5828"/>
    <w:rsid w:val="00F03BB5"/>
    <w:rsid w:val="00F0715F"/>
    <w:rsid w:val="00F15CC5"/>
    <w:rsid w:val="00F430F2"/>
    <w:rsid w:val="00F50C83"/>
    <w:rsid w:val="00F61C39"/>
    <w:rsid w:val="00F702CE"/>
    <w:rsid w:val="00F8578C"/>
    <w:rsid w:val="00FA68A3"/>
    <w:rsid w:val="00FB643C"/>
    <w:rsid w:val="00FC1810"/>
    <w:rsid w:val="00FE1529"/>
    <w:rsid w:val="00FE438F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9943"/>
  <w15:chartTrackingRefBased/>
  <w15:docId w15:val="{38CEFF6A-1988-4F5B-9BE4-A2E8236E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B6A"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2FC"/>
    <w:pPr>
      <w:keepNext/>
      <w:keepLines/>
      <w:spacing w:before="240" w:after="0"/>
      <w:outlineLvl w:val="0"/>
    </w:pPr>
    <w:rPr>
      <w:rFonts w:ascii="Cambria" w:eastAsia="MS Gothic" w:hAnsi="Cambria"/>
      <w:color w:val="365F91"/>
      <w:sz w:val="32"/>
      <w:szCs w:val="3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709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1709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8302C"/>
    <w:rPr>
      <w:b/>
      <w:bCs/>
    </w:rPr>
  </w:style>
  <w:style w:type="character" w:customStyle="1" w:styleId="apple-converted-space">
    <w:name w:val="apple-converted-space"/>
    <w:rsid w:val="00C8302C"/>
  </w:style>
  <w:style w:type="table" w:styleId="Tabela-Siatka">
    <w:name w:val="Table Grid"/>
    <w:basedOn w:val="Standardowy"/>
    <w:uiPriority w:val="59"/>
    <w:rsid w:val="00D02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569B"/>
    <w:pPr>
      <w:spacing w:after="0" w:line="240" w:lineRule="auto"/>
      <w:ind w:left="720"/>
    </w:pPr>
    <w:rPr>
      <w:lang w:eastAsia="pl-PL"/>
    </w:rPr>
  </w:style>
  <w:style w:type="paragraph" w:styleId="Zwrotpoegnalny">
    <w:name w:val="Closing"/>
    <w:basedOn w:val="Normalny"/>
    <w:link w:val="ZwrotpoegnalnyZnak"/>
    <w:rsid w:val="00575FBD"/>
    <w:pPr>
      <w:spacing w:after="0" w:line="360" w:lineRule="auto"/>
      <w:ind w:left="4252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ZwrotpoegnalnyZnak">
    <w:name w:val="Zwrot pożegnalny Znak"/>
    <w:link w:val="Zwrotpoegnalny"/>
    <w:rsid w:val="00575FBD"/>
    <w:rPr>
      <w:rFonts w:ascii="Arial" w:eastAsia="Times New Roman" w:hAnsi="Arial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B1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1D6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1D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1D68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328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328"/>
    <w:rPr>
      <w:b/>
      <w:bCs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02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22FC"/>
    <w:rPr>
      <w:rFonts w:ascii="Cambria" w:eastAsia="MS Gothic" w:hAnsi="Cambria"/>
      <w:color w:val="365F91"/>
      <w:sz w:val="32"/>
      <w:szCs w:val="32"/>
      <w:lang w:val="en-GB"/>
    </w:rPr>
  </w:style>
  <w:style w:type="paragraph" w:styleId="Bezodstpw">
    <w:name w:val="No Spacing"/>
    <w:uiPriority w:val="1"/>
    <w:qFormat/>
    <w:rsid w:val="001022FC"/>
    <w:rPr>
      <w:sz w:val="22"/>
      <w:szCs w:val="22"/>
      <w:lang w:val="en-GB"/>
    </w:rPr>
  </w:style>
  <w:style w:type="paragraph" w:customStyle="1" w:styleId="paragraph">
    <w:name w:val="paragraph"/>
    <w:basedOn w:val="Normalny"/>
    <w:rsid w:val="00102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22FC"/>
  </w:style>
  <w:style w:type="character" w:customStyle="1" w:styleId="eop">
    <w:name w:val="eop"/>
    <w:basedOn w:val="Domylnaczcionkaakapitu"/>
    <w:rsid w:val="001022FC"/>
  </w:style>
  <w:style w:type="character" w:styleId="Hipercze">
    <w:name w:val="Hyperlink"/>
    <w:uiPriority w:val="99"/>
    <w:unhideWhenUsed/>
    <w:rsid w:val="00B04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zienbadanklicznicznych2022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lcro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gcppl.org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nfarm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8514c33-91dc-4c97-ac20-2a583a7261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61E08BDE0922499C402CCD8960BEBA" ma:contentTypeVersion="15" ma:contentTypeDescription="Utwórz nowy dokument." ma:contentTypeScope="" ma:versionID="bc1aedc48804cbabce6d596d6b1b1b5e">
  <xsd:schema xmlns:xsd="http://www.w3.org/2001/XMLSchema" xmlns:xs="http://www.w3.org/2001/XMLSchema" xmlns:p="http://schemas.microsoft.com/office/2006/metadata/properties" xmlns:ns2="28514c33-91dc-4c97-ac20-2a583a7261dd" xmlns:ns3="408c9692-8832-49c4-b90f-81225ff21b65" targetNamespace="http://schemas.microsoft.com/office/2006/metadata/properties" ma:root="true" ma:fieldsID="c0d63647a740dab396b4021820c95b80" ns2:_="" ns3:_="">
    <xsd:import namespace="28514c33-91dc-4c97-ac20-2a583a7261dd"/>
    <xsd:import namespace="408c9692-8832-49c4-b90f-81225ff21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4c33-91dc-4c97-ac20-2a583a72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c9692-8832-49c4-b90f-81225ff21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D49C-184A-4BD0-A1F8-2CB6A969367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408c9692-8832-49c4-b90f-81225ff21b65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28514c33-91dc-4c97-ac20-2a583a7261dd"/>
  </ds:schemaRefs>
</ds:datastoreItem>
</file>

<file path=customXml/itemProps2.xml><?xml version="1.0" encoding="utf-8"?>
<ds:datastoreItem xmlns:ds="http://schemas.openxmlformats.org/officeDocument/2006/customXml" ds:itemID="{F2AAF3A7-9BAE-439F-B016-B965DE98E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14c33-91dc-4c97-ac20-2a583a7261dd"/>
    <ds:schemaRef ds:uri="408c9692-8832-49c4-b90f-81225ff21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488D9-1013-4CB3-AB7A-4BA369124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E46EB-A9AC-4681-927A-639ED036E6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5681AE7-3335-4487-A140-16F80C66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2019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2351</CharactersWithSpaces>
  <SharedDoc>false</SharedDoc>
  <HLinks>
    <vt:vector size="18" baseType="variant">
      <vt:variant>
        <vt:i4>6291457</vt:i4>
      </vt:variant>
      <vt:variant>
        <vt:i4>5668</vt:i4>
      </vt:variant>
      <vt:variant>
        <vt:i4>1027</vt:i4>
      </vt:variant>
      <vt:variant>
        <vt:i4>1</vt:i4>
      </vt:variant>
      <vt:variant>
        <vt:lpwstr>cid:image002.png@01D3BBA1.099D7840</vt:lpwstr>
      </vt:variant>
      <vt:variant>
        <vt:lpwstr/>
      </vt:variant>
      <vt:variant>
        <vt:i4>6356993</vt:i4>
      </vt:variant>
      <vt:variant>
        <vt:i4>5822</vt:i4>
      </vt:variant>
      <vt:variant>
        <vt:i4>1025</vt:i4>
      </vt:variant>
      <vt:variant>
        <vt:i4>1</vt:i4>
      </vt:variant>
      <vt:variant>
        <vt:lpwstr>cid:image003.png@01D3BBA1.099D7840</vt:lpwstr>
      </vt:variant>
      <vt:variant>
        <vt:lpwstr/>
      </vt:variant>
      <vt:variant>
        <vt:i4>8126495</vt:i4>
      </vt:variant>
      <vt:variant>
        <vt:i4>5976</vt:i4>
      </vt:variant>
      <vt:variant>
        <vt:i4>1026</vt:i4>
      </vt:variant>
      <vt:variant>
        <vt:i4>1</vt:i4>
      </vt:variant>
      <vt:variant>
        <vt:lpwstr>cid:image004.jpg@01D3BBA1.099D7840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Kiersztyn</dc:creator>
  <cp:keywords/>
  <cp:lastModifiedBy>Katarzyna Tertelis</cp:lastModifiedBy>
  <cp:revision>2</cp:revision>
  <cp:lastPrinted>2016-03-24T10:47:00Z</cp:lastPrinted>
  <dcterms:created xsi:type="dcterms:W3CDTF">2022-05-04T09:55:00Z</dcterms:created>
  <dcterms:modified xsi:type="dcterms:W3CDTF">2022-05-04T09:55:00Z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Anna Jurkiewicz-Winiarczyk</vt:lpwstr>
  </property>
  <property fmtid="{D5CDD505-2E9C-101B-9397-08002B2CF9AE}" pid="3" name="Order">
    <vt:lpwstr>2530000.00000000</vt:lpwstr>
  </property>
  <property fmtid="{D5CDD505-2E9C-101B-9397-08002B2CF9AE}" pid="4" name="display_urn:schemas-microsoft-com:office:office#Author">
    <vt:lpwstr>Anna Jurkiewicz-Winiarczyk</vt:lpwstr>
  </property>
</Properties>
</file>